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0B736B">
        <w:rPr>
          <w:rFonts w:ascii="Sylfaen" w:hAnsi="Sylfaen" w:cs="Sylfaen"/>
          <w:b/>
          <w:noProof/>
          <w:sz w:val="22"/>
          <w:szCs w:val="22"/>
          <w:lang w:val="ka-GE"/>
        </w:rPr>
        <w:t xml:space="preserve">ქალაქ ქუთაისის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723F0F">
        <w:rPr>
          <w:rFonts w:ascii="Sylfaen" w:hAnsi="Sylfaen"/>
          <w:b/>
          <w:noProof/>
          <w:sz w:val="22"/>
          <w:szCs w:val="22"/>
          <w:lang w:val="ka-GE"/>
        </w:rPr>
        <w:t>2</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24-ე და 91</w:t>
      </w:r>
      <w:r w:rsidR="00EE517B">
        <w:rPr>
          <w:rFonts w:ascii="Sylfaen" w:hAnsi="Sylfaen" w:cs="Sylfaen"/>
          <w:bCs/>
          <w:noProof/>
          <w:sz w:val="22"/>
          <w:szCs w:val="22"/>
          <w:lang w:val="ka-GE"/>
        </w:rPr>
        <w:t>-ე</w:t>
      </w:r>
      <w:r w:rsidR="00477C77">
        <w:rPr>
          <w:rFonts w:ascii="Sylfaen" w:hAnsi="Sylfaen" w:cs="Sylfaen"/>
          <w:bCs/>
          <w:noProof/>
          <w:sz w:val="22"/>
          <w:szCs w:val="22"/>
          <w:lang w:val="ka-GE"/>
        </w:rPr>
        <w:t xml:space="preserve">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w:t>
      </w:r>
      <w:r w:rsidR="000B736B">
        <w:rPr>
          <w:rFonts w:ascii="Sylfaen" w:hAnsi="Sylfaen" w:cs="Sylfaen"/>
          <w:bCs/>
          <w:noProof/>
          <w:sz w:val="22"/>
          <w:szCs w:val="22"/>
          <w:lang w:val="ka-GE"/>
        </w:rPr>
        <w:t>აქართველოს ადგილობრივი თვითმმართ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146838">
        <w:rPr>
          <w:rFonts w:ascii="Sylfaen" w:hAnsi="Sylfaen" w:cs="Sylfaen"/>
          <w:bCs/>
          <w:noProof/>
          <w:sz w:val="22"/>
          <w:szCs w:val="22"/>
          <w:lang w:val="pt-BR"/>
        </w:rPr>
        <w:t>2</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0B736B" w:rsidP="00C96BD7">
      <w:pPr>
        <w:ind w:firstLine="709"/>
        <w:jc w:val="both"/>
        <w:rPr>
          <w:rFonts w:ascii="Sylfaen" w:hAnsi="Sylfaen"/>
          <w:sz w:val="22"/>
          <w:szCs w:val="22"/>
          <w:lang w:val="ka-GE"/>
        </w:rPr>
      </w:pPr>
      <w:r>
        <w:rPr>
          <w:rFonts w:ascii="Sylfaen" w:hAnsi="Sylfaen"/>
          <w:sz w:val="22"/>
          <w:szCs w:val="22"/>
          <w:lang w:val="ka-GE"/>
        </w:rPr>
        <w:t>ქალაქ ქუთაისის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w:t>
      </w:r>
      <w:r w:rsidR="000B736B">
        <w:rPr>
          <w:rFonts w:ascii="Sylfaen" w:hAnsi="Sylfaen"/>
          <w:sz w:val="22"/>
          <w:szCs w:val="22"/>
          <w:lang w:val="ka-GE"/>
        </w:rPr>
        <w:t>ბიუჯეტის შესახებ კანონპროექტის თ</w:t>
      </w:r>
      <w:r>
        <w:rPr>
          <w:rFonts w:ascii="Sylfaen" w:hAnsi="Sylfaen"/>
          <w:sz w:val="22"/>
          <w:szCs w:val="22"/>
          <w:lang w:val="ka-GE"/>
        </w:rPr>
        <w:t xml:space="preserve">ანდართული მასალები) მიხედვით 2022 წლისთვის ნომინალური მშპ-ს ზრდის ტემპი განსაზღვრულია 10,8 პროცენტით. აღნიშნულიდან გამომდინარე მუნიციპალიტეტის 2022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w:t>
      </w:r>
      <w:r w:rsidR="000B736B">
        <w:rPr>
          <w:rFonts w:ascii="Sylfaen" w:hAnsi="Sylfaen" w:cs="Sylfaen"/>
          <w:bCs/>
          <w:noProof/>
          <w:sz w:val="22"/>
          <w:szCs w:val="22"/>
          <w:lang w:val="ka-GE"/>
        </w:rPr>
        <w:t xml:space="preserve"> შეესაბამება</w:t>
      </w:r>
      <w:r w:rsidR="00426EC9">
        <w:rPr>
          <w:rFonts w:ascii="Sylfaen" w:hAnsi="Sylfaen" w:cs="Sylfaen"/>
          <w:bCs/>
          <w:noProof/>
          <w:sz w:val="22"/>
          <w:szCs w:val="22"/>
          <w:lang w:val="ka-GE"/>
        </w:rPr>
        <w:t xml:space="preserve">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D61D83">
        <w:rPr>
          <w:rFonts w:ascii="Sylfaen" w:hAnsi="Sylfaen" w:cs="Sylfaen"/>
          <w:bCs/>
          <w:noProof/>
          <w:sz w:val="22"/>
          <w:szCs w:val="22"/>
          <w:lang w:val="ka-GE"/>
        </w:rPr>
        <w:t>56063,1</w:t>
      </w:r>
      <w:r w:rsidR="00BD7829">
        <w:rPr>
          <w:rFonts w:ascii="Sylfaen" w:hAnsi="Sylfaen" w:cs="Sylfaen"/>
          <w:bCs/>
          <w:noProof/>
          <w:sz w:val="22"/>
          <w:szCs w:val="22"/>
          <w:lang w:val="en-US"/>
        </w:rPr>
        <w:t xml:space="preserve"> </w:t>
      </w:r>
      <w:r w:rsidR="00426EC9">
        <w:rPr>
          <w:rFonts w:ascii="Sylfaen" w:hAnsi="Sylfaen" w:cs="Sylfaen"/>
          <w:bCs/>
          <w:noProof/>
          <w:sz w:val="22"/>
          <w:szCs w:val="22"/>
          <w:lang w:val="ka-GE"/>
        </w:rPr>
        <w:t>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 xml:space="preserve">2021 წლის გეგმიურ მაჩვენებელთან შედარებით 2022 წლის საგადასახადო შემოსავლების პროგნოზი იზრდება </w:t>
      </w:r>
      <w:r w:rsidR="00D61D83" w:rsidRPr="00D61D83">
        <w:rPr>
          <w:rFonts w:ascii="Sylfaen" w:hAnsi="Sylfaen" w:cs="Sylfaen"/>
          <w:bCs/>
          <w:noProof/>
          <w:sz w:val="22"/>
          <w:szCs w:val="22"/>
          <w:lang w:val="en-US"/>
        </w:rPr>
        <w:t>6 823,5</w:t>
      </w:r>
      <w:r w:rsidR="00D61D83">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FF18BC">
        <w:rPr>
          <w:rFonts w:ascii="Sylfaen" w:hAnsi="Sylfaen" w:cs="Sylfaen"/>
          <w:bCs/>
          <w:noProof/>
          <w:sz w:val="22"/>
          <w:szCs w:val="22"/>
          <w:lang w:val="ka-GE"/>
        </w:rPr>
        <w:t xml:space="preserve"> ლარით</w:t>
      </w:r>
      <w:r w:rsidR="00D61D83">
        <w:rPr>
          <w:rFonts w:ascii="Sylfaen" w:hAnsi="Sylfaen" w:cs="Sylfaen"/>
          <w:bCs/>
          <w:noProof/>
          <w:sz w:val="22"/>
          <w:szCs w:val="22"/>
          <w:lang w:val="ka-GE"/>
        </w:rPr>
        <w:t>(13,8</w:t>
      </w:r>
      <w:r w:rsidR="00DB0151">
        <w:rPr>
          <w:rFonts w:ascii="Sylfaen" w:hAnsi="Sylfaen" w:cs="Sylfaen"/>
          <w:bCs/>
          <w:noProof/>
          <w:sz w:val="22"/>
          <w:szCs w:val="22"/>
          <w:lang w:val="ka-GE"/>
        </w:rPr>
        <w:t>%-ით).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 xml:space="preserve">2022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D61D8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D61D83" w:rsidRPr="00D61D83">
        <w:rPr>
          <w:rFonts w:ascii="Sylfaen" w:hAnsi="Sylfaen" w:cs="Sylfaen"/>
          <w:bCs/>
          <w:noProof/>
          <w:sz w:val="22"/>
          <w:szCs w:val="22"/>
          <w:lang w:val="en-US"/>
        </w:rPr>
        <w:t>44 063,1</w:t>
      </w:r>
      <w:r w:rsidR="00D61D83">
        <w:rPr>
          <w:rFonts w:ascii="Sylfaen" w:hAnsi="Sylfaen" w:cs="Sylfaen"/>
          <w:bCs/>
          <w:noProof/>
          <w:sz w:val="22"/>
          <w:szCs w:val="22"/>
          <w:lang w:val="ka-GE"/>
        </w:rPr>
        <w:t xml:space="preserve"> </w:t>
      </w:r>
      <w:r w:rsidR="007056AD">
        <w:rPr>
          <w:rFonts w:ascii="Sylfaen" w:hAnsi="Sylfaen" w:cs="Sylfaen"/>
          <w:bCs/>
          <w:noProof/>
          <w:sz w:val="22"/>
          <w:szCs w:val="22"/>
          <w:lang w:val="ka-GE"/>
        </w:rPr>
        <w:t>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D61D83">
        <w:rPr>
          <w:rFonts w:ascii="Sylfaen" w:hAnsi="Sylfaen" w:cs="Sylfaen"/>
          <w:bCs/>
          <w:i/>
          <w:noProof/>
          <w:sz w:val="22"/>
          <w:szCs w:val="22"/>
          <w:lang w:val="ka-GE"/>
        </w:rPr>
        <w:t>13,7</w:t>
      </w:r>
      <w:r w:rsidRPr="00504EEF">
        <w:rPr>
          <w:rFonts w:ascii="Sylfaen" w:hAnsi="Sylfaen" w:cs="Sylfaen"/>
          <w:bCs/>
          <w:i/>
          <w:noProof/>
          <w:sz w:val="22"/>
          <w:szCs w:val="22"/>
          <w:lang w:val="ka-GE"/>
        </w:rPr>
        <w:t>%-ით (</w:t>
      </w:r>
      <w:r w:rsidR="00D61D83" w:rsidRPr="00D61D83">
        <w:rPr>
          <w:rFonts w:ascii="Sylfaen" w:hAnsi="Sylfaen" w:cs="Sylfaen"/>
          <w:bCs/>
          <w:i/>
          <w:noProof/>
          <w:sz w:val="22"/>
          <w:szCs w:val="22"/>
          <w:lang w:val="ka-GE"/>
        </w:rPr>
        <w:t>5 323,5</w:t>
      </w:r>
      <w:r w:rsidR="00D61D83">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DB0151">
        <w:rPr>
          <w:rFonts w:ascii="Sylfaen" w:hAnsi="Sylfaen" w:cs="Sylfaen"/>
          <w:bCs/>
          <w:noProof/>
          <w:sz w:val="22"/>
          <w:szCs w:val="22"/>
          <w:lang w:val="ka-GE"/>
        </w:rPr>
        <w:t>12000,0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DB0151">
        <w:rPr>
          <w:rFonts w:ascii="Sylfaen" w:hAnsi="Sylfaen" w:cs="Sylfaen"/>
          <w:bCs/>
          <w:i/>
          <w:noProof/>
          <w:sz w:val="22"/>
          <w:szCs w:val="22"/>
          <w:lang w:val="ka-GE"/>
        </w:rPr>
        <w:t>14,3</w:t>
      </w:r>
      <w:r w:rsidRPr="00504EEF">
        <w:rPr>
          <w:rFonts w:ascii="Sylfaen" w:hAnsi="Sylfaen" w:cs="Sylfaen"/>
          <w:bCs/>
          <w:i/>
          <w:noProof/>
          <w:sz w:val="22"/>
          <w:szCs w:val="22"/>
          <w:lang w:val="ka-GE"/>
        </w:rPr>
        <w:t>%-ით (</w:t>
      </w:r>
      <w:r w:rsidR="00DB0151">
        <w:rPr>
          <w:rFonts w:ascii="Sylfaen" w:hAnsi="Sylfaen" w:cs="Sylfaen"/>
          <w:bCs/>
          <w:i/>
          <w:noProof/>
          <w:sz w:val="22"/>
          <w:szCs w:val="22"/>
          <w:lang w:val="ka-GE"/>
        </w:rPr>
        <w:t>1500,0</w:t>
      </w:r>
      <w:r w:rsidRPr="00504EEF">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2022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D61D8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D61D83" w:rsidRPr="00D61D83">
        <w:rPr>
          <w:rFonts w:ascii="Sylfaen" w:hAnsi="Sylfaen" w:cs="Sylfaen"/>
          <w:bCs/>
          <w:noProof/>
          <w:sz w:val="22"/>
          <w:szCs w:val="22"/>
          <w:lang w:val="ka-GE"/>
        </w:rPr>
        <w:t>6 600,8</w:t>
      </w:r>
      <w:r w:rsidR="00D61D83">
        <w:rPr>
          <w:rFonts w:ascii="Sylfaen" w:hAnsi="Sylfaen" w:cs="Sylfaen"/>
          <w:bCs/>
          <w:noProof/>
          <w:sz w:val="22"/>
          <w:szCs w:val="22"/>
          <w:lang w:val="ka-GE"/>
        </w:rPr>
        <w:t xml:space="preserve"> </w:t>
      </w:r>
      <w:r w:rsidR="001504A4">
        <w:rPr>
          <w:rFonts w:ascii="Sylfaen" w:hAnsi="Sylfaen" w:cs="Sylfaen"/>
          <w:bCs/>
          <w:noProof/>
          <w:sz w:val="22"/>
          <w:szCs w:val="22"/>
          <w:lang w:val="ka-GE"/>
        </w:rPr>
        <w:t xml:space="preserve"> </w:t>
      </w:r>
      <w:r w:rsidR="003A3DBE">
        <w:rPr>
          <w:rFonts w:ascii="Sylfaen" w:hAnsi="Sylfaen" w:cs="Sylfaen"/>
          <w:bCs/>
          <w:noProof/>
          <w:sz w:val="22"/>
          <w:szCs w:val="22"/>
          <w:lang w:val="ka-GE"/>
        </w:rPr>
        <w:t>ათასი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4B1548" w:rsidRPr="006C57B5"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   </w:t>
      </w:r>
      <w:r w:rsidRPr="003A3DBE">
        <w:rPr>
          <w:rFonts w:ascii="Sylfaen" w:hAnsi="Sylfaen" w:cs="Sylfaen"/>
          <w:bCs/>
          <w:noProof/>
          <w:sz w:val="22"/>
          <w:szCs w:val="22"/>
          <w:lang w:val="ka-GE"/>
        </w:rPr>
        <w:t>სხვა დონის სახელმწიფო ერთეულებიდან მი</w:t>
      </w:r>
      <w:r w:rsidR="00D61D83">
        <w:rPr>
          <w:rFonts w:ascii="Sylfaen" w:hAnsi="Sylfaen" w:cs="Sylfaen"/>
          <w:bCs/>
          <w:noProof/>
          <w:sz w:val="22"/>
          <w:szCs w:val="22"/>
          <w:lang w:val="ka-GE"/>
        </w:rPr>
        <w:t>საღ</w:t>
      </w:r>
      <w:r>
        <w:rPr>
          <w:rFonts w:ascii="Sylfaen" w:hAnsi="Sylfaen" w:cs="Sylfaen"/>
          <w:bCs/>
          <w:noProof/>
          <w:sz w:val="22"/>
          <w:szCs w:val="22"/>
          <w:lang w:val="ka-GE"/>
        </w:rPr>
        <w:t>ები</w:t>
      </w:r>
      <w:r w:rsidRPr="003A3DBE">
        <w:rPr>
          <w:rFonts w:ascii="Sylfaen" w:hAnsi="Sylfaen" w:cs="Sylfaen"/>
          <w:bCs/>
          <w:noProof/>
          <w:sz w:val="22"/>
          <w:szCs w:val="22"/>
          <w:lang w:val="ka-GE"/>
        </w:rPr>
        <w:t xml:space="preserve">  გრანტები</w:t>
      </w:r>
      <w:r>
        <w:rPr>
          <w:rFonts w:ascii="Sylfaen" w:hAnsi="Sylfaen" w:cs="Sylfaen"/>
          <w:bCs/>
          <w:noProof/>
          <w:sz w:val="22"/>
          <w:szCs w:val="22"/>
          <w:lang w:val="ka-GE"/>
        </w:rPr>
        <w:t xml:space="preserve"> </w:t>
      </w:r>
      <w:r w:rsidR="001504A4">
        <w:rPr>
          <w:rFonts w:ascii="Sylfaen" w:hAnsi="Sylfaen" w:cs="Sylfaen"/>
          <w:bCs/>
          <w:noProof/>
          <w:sz w:val="22"/>
          <w:szCs w:val="22"/>
          <w:lang w:val="ka-GE"/>
        </w:rPr>
        <w:t>28</w:t>
      </w:r>
      <w:r w:rsidR="00DB0151">
        <w:rPr>
          <w:rFonts w:ascii="Sylfaen" w:hAnsi="Sylfaen" w:cs="Sylfaen"/>
          <w:bCs/>
          <w:noProof/>
          <w:sz w:val="22"/>
          <w:szCs w:val="22"/>
          <w:lang w:val="ka-GE"/>
        </w:rPr>
        <w:t>0</w:t>
      </w:r>
      <w:r w:rsidR="008C2691" w:rsidRPr="006C57B5">
        <w:rPr>
          <w:rFonts w:ascii="Sylfaen" w:hAnsi="Sylfaen" w:cs="Sylfaen"/>
          <w:bCs/>
          <w:noProof/>
          <w:sz w:val="22"/>
          <w:szCs w:val="22"/>
          <w:lang w:val="ka-GE"/>
        </w:rPr>
        <w:t>.</w:t>
      </w:r>
      <w:r>
        <w:rPr>
          <w:rFonts w:ascii="Sylfaen" w:hAnsi="Sylfaen" w:cs="Sylfaen"/>
          <w:bCs/>
          <w:noProof/>
          <w:sz w:val="22"/>
          <w:szCs w:val="22"/>
          <w:lang w:val="ka-GE"/>
        </w:rPr>
        <w:t>0 ათასი ლარი;</w:t>
      </w:r>
      <w:r w:rsidR="008C2691" w:rsidRPr="006C57B5">
        <w:rPr>
          <w:rFonts w:ascii="Sylfaen" w:hAnsi="Sylfaen" w:cs="Sylfaen"/>
          <w:bCs/>
          <w:noProof/>
          <w:sz w:val="22"/>
          <w:szCs w:val="22"/>
          <w:lang w:val="ka-GE"/>
        </w:rPr>
        <w:t xml:space="preserve"> </w:t>
      </w:r>
    </w:p>
    <w:p w:rsidR="003A3DBE" w:rsidRPr="00D61D83" w:rsidRDefault="003A3DBE" w:rsidP="00D61D83">
      <w:pPr>
        <w:pStyle w:val="ListParagraph"/>
        <w:numPr>
          <w:ilvl w:val="1"/>
          <w:numId w:val="6"/>
        </w:numPr>
        <w:rPr>
          <w:rFonts w:eastAsia="Times New Roman"/>
          <w:bCs/>
          <w:noProof/>
          <w:sz w:val="22"/>
          <w:szCs w:val="22"/>
          <w:lang w:val="ka-GE" w:eastAsia="ru-RU"/>
        </w:rPr>
      </w:pPr>
      <w:r w:rsidRPr="003A3DBE">
        <w:rPr>
          <w:rFonts w:ascii="Sylfaen" w:eastAsia="Times New Roman" w:hAnsi="Sylfaen" w:cs="Sylfaen"/>
          <w:bCs/>
          <w:noProof/>
          <w:sz w:val="22"/>
          <w:szCs w:val="22"/>
          <w:lang w:val="ka-GE" w:eastAsia="ru-RU"/>
        </w:rPr>
        <w:t>სხვა</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დონის</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საერთაშორისო</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 xml:space="preserve">ორგანიზაციებიდან </w:t>
      </w:r>
      <w:r w:rsidRPr="003A3DBE">
        <w:rPr>
          <w:rFonts w:eastAsia="Times New Roman"/>
          <w:bCs/>
          <w:noProof/>
          <w:sz w:val="22"/>
          <w:szCs w:val="22"/>
          <w:lang w:val="ka-GE" w:eastAsia="ru-RU"/>
        </w:rPr>
        <w:t xml:space="preserve"> </w:t>
      </w:r>
      <w:r>
        <w:rPr>
          <w:rFonts w:ascii="Sylfaen" w:eastAsia="Times New Roman" w:hAnsi="Sylfaen"/>
          <w:bCs/>
          <w:noProof/>
          <w:sz w:val="22"/>
          <w:szCs w:val="22"/>
          <w:lang w:val="ka-GE" w:eastAsia="ru-RU"/>
        </w:rPr>
        <w:t>მისაღები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გრანტები</w:t>
      </w:r>
      <w:r w:rsidRPr="003A3DBE">
        <w:rPr>
          <w:rFonts w:eastAsia="Times New Roman"/>
          <w:bCs/>
          <w:noProof/>
          <w:sz w:val="22"/>
          <w:szCs w:val="22"/>
          <w:lang w:val="ka-GE" w:eastAsia="ru-RU"/>
        </w:rPr>
        <w:t xml:space="preserve"> </w:t>
      </w:r>
      <w:r w:rsidR="00D61D83" w:rsidRPr="00D61D83">
        <w:rPr>
          <w:rFonts w:ascii="Sylfaen" w:eastAsia="Times New Roman" w:hAnsi="Sylfaen"/>
          <w:bCs/>
          <w:noProof/>
          <w:sz w:val="22"/>
          <w:szCs w:val="22"/>
          <w:lang w:val="ka-GE" w:eastAsia="ru-RU"/>
        </w:rPr>
        <w:t>660,0</w:t>
      </w:r>
      <w:r w:rsidR="00D61D83">
        <w:rPr>
          <w:rFonts w:ascii="Sylfaen" w:eastAsia="Times New Roman" w:hAnsi="Sylfaen"/>
          <w:bCs/>
          <w:noProof/>
          <w:sz w:val="22"/>
          <w:szCs w:val="22"/>
          <w:lang w:val="ka-GE" w:eastAsia="ru-RU"/>
        </w:rPr>
        <w:t xml:space="preserve"> </w:t>
      </w:r>
      <w:r w:rsidRPr="003A3DBE">
        <w:rPr>
          <w:rFonts w:ascii="Sylfaen" w:eastAsia="Times New Roman" w:hAnsi="Sylfaen" w:cs="Sylfaen"/>
          <w:bCs/>
          <w:noProof/>
          <w:sz w:val="22"/>
          <w:szCs w:val="22"/>
          <w:lang w:val="ka-GE" w:eastAsia="ru-RU"/>
        </w:rPr>
        <w:t>ათასი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ლარი</w:t>
      </w:r>
      <w:r w:rsidRPr="003A3DBE">
        <w:rPr>
          <w:rFonts w:eastAsia="Times New Roman"/>
          <w:bCs/>
          <w:noProof/>
          <w:sz w:val="22"/>
          <w:szCs w:val="22"/>
          <w:lang w:val="ka-GE" w:eastAsia="ru-RU"/>
        </w:rPr>
        <w:t xml:space="preserve">; </w:t>
      </w:r>
    </w:p>
    <w:p w:rsidR="00D61D83" w:rsidRPr="003A3DBE" w:rsidRDefault="00D61D83" w:rsidP="00D61D83">
      <w:pPr>
        <w:pStyle w:val="ListParagraph"/>
        <w:numPr>
          <w:ilvl w:val="1"/>
          <w:numId w:val="6"/>
        </w:numPr>
        <w:rPr>
          <w:rFonts w:eastAsia="Times New Roman"/>
          <w:bCs/>
          <w:noProof/>
          <w:sz w:val="22"/>
          <w:szCs w:val="22"/>
          <w:lang w:val="ka-GE" w:eastAsia="ru-RU"/>
        </w:rPr>
      </w:pPr>
      <w:r w:rsidRPr="00D61D83">
        <w:rPr>
          <w:rFonts w:ascii="Sylfaen" w:eastAsia="Times New Roman" w:hAnsi="Sylfaen" w:cs="Sylfaen"/>
          <w:bCs/>
          <w:noProof/>
          <w:sz w:val="22"/>
          <w:szCs w:val="22"/>
          <w:lang w:val="ka-GE" w:eastAsia="ru-RU"/>
        </w:rPr>
        <w:t>კაპიტალური</w:t>
      </w:r>
      <w:r>
        <w:rPr>
          <w:rFonts w:ascii="Sylfaen" w:eastAsia="Times New Roman" w:hAnsi="Sylfaen" w:cs="Sylfaen"/>
          <w:bCs/>
          <w:noProof/>
          <w:sz w:val="22"/>
          <w:szCs w:val="22"/>
          <w:lang w:val="ka-GE" w:eastAsia="ru-RU"/>
        </w:rPr>
        <w:t xml:space="preserve"> ტრანსფერი - </w:t>
      </w:r>
      <w:r w:rsidRPr="00D61D83">
        <w:rPr>
          <w:rFonts w:ascii="Sylfaen" w:eastAsia="Times New Roman" w:hAnsi="Sylfaen" w:cs="Sylfaen"/>
          <w:bCs/>
          <w:noProof/>
          <w:sz w:val="22"/>
          <w:szCs w:val="22"/>
          <w:lang w:val="ka-GE" w:eastAsia="ru-RU"/>
        </w:rPr>
        <w:t>5 660,8</w:t>
      </w:r>
      <w:r>
        <w:rPr>
          <w:rFonts w:ascii="Sylfaen" w:eastAsia="Times New Roman" w:hAnsi="Sylfaen" w:cs="Sylfaen"/>
          <w:bCs/>
          <w:noProof/>
          <w:sz w:val="22"/>
          <w:szCs w:val="22"/>
          <w:lang w:val="ka-GE" w:eastAsia="ru-RU"/>
        </w:rPr>
        <w:t xml:space="preserve"> ათასი ლარი.</w:t>
      </w:r>
    </w:p>
    <w:p w:rsidR="003A3DBE" w:rsidRDefault="003A3DBE" w:rsidP="00D61D8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D61D83" w:rsidRPr="00D61D83">
        <w:rPr>
          <w:rFonts w:ascii="Sylfaen" w:hAnsi="Sylfaen" w:cs="Sylfaen"/>
          <w:b/>
          <w:bCs/>
          <w:noProof/>
          <w:sz w:val="22"/>
          <w:szCs w:val="22"/>
          <w:lang w:val="ka-GE"/>
        </w:rPr>
        <w:t>1 350,0</w:t>
      </w:r>
      <w:r w:rsidR="00F864D6">
        <w:rPr>
          <w:rFonts w:ascii="Sylfaen" w:hAnsi="Sylfaen" w:cs="Sylfaen"/>
          <w:b/>
          <w:bCs/>
          <w:noProof/>
          <w:sz w:val="22"/>
          <w:szCs w:val="22"/>
          <w:lang w:val="ka-GE"/>
        </w:rPr>
        <w:t xml:space="preserve"> </w:t>
      </w:r>
      <w:r>
        <w:rPr>
          <w:rFonts w:ascii="Sylfaen" w:hAnsi="Sylfaen" w:cs="Sylfaen"/>
          <w:b/>
          <w:bCs/>
          <w:noProof/>
          <w:sz w:val="22"/>
          <w:szCs w:val="22"/>
          <w:lang w:val="ka-GE"/>
        </w:rPr>
        <w:t>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D61D83">
        <w:rPr>
          <w:rFonts w:ascii="Sylfaen" w:hAnsi="Sylfaen" w:cs="Sylfaen"/>
          <w:bCs/>
          <w:noProof/>
          <w:sz w:val="22"/>
          <w:szCs w:val="22"/>
          <w:lang w:val="ka-GE"/>
        </w:rPr>
        <w:t>10</w:t>
      </w:r>
      <w:r w:rsidR="00DB0151">
        <w:rPr>
          <w:rFonts w:ascii="Sylfaen" w:hAnsi="Sylfaen" w:cs="Sylfaen"/>
          <w:bCs/>
          <w:noProof/>
          <w:sz w:val="22"/>
          <w:szCs w:val="22"/>
          <w:lang w:val="ka-GE"/>
        </w:rPr>
        <w:t>00</w:t>
      </w:r>
      <w:r w:rsidRPr="003A3DBE">
        <w:rPr>
          <w:rFonts w:ascii="Sylfaen" w:hAnsi="Sylfaen" w:cs="Sylfaen"/>
          <w:bCs/>
          <w:noProof/>
          <w:sz w:val="22"/>
          <w:szCs w:val="22"/>
          <w:lang w:val="ka-GE"/>
        </w:rPr>
        <w:t>,0 ათასი ლარი.</w:t>
      </w:r>
    </w:p>
    <w:p w:rsidR="003A3DBE" w:rsidRPr="003A3DBE"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w:t>
      </w:r>
      <w:r w:rsidR="00F864D6">
        <w:rPr>
          <w:rFonts w:ascii="Sylfaen" w:hAnsi="Sylfaen" w:cs="Sylfaen"/>
          <w:bCs/>
          <w:noProof/>
          <w:sz w:val="22"/>
          <w:szCs w:val="22"/>
          <w:lang w:val="ka-GE"/>
        </w:rPr>
        <w:t>გ</w:t>
      </w:r>
      <w:r w:rsidR="00D61D83">
        <w:rPr>
          <w:rFonts w:ascii="Sylfaen" w:hAnsi="Sylfaen" w:cs="Sylfaen"/>
          <w:bCs/>
          <w:noProof/>
          <w:sz w:val="22"/>
          <w:szCs w:val="22"/>
          <w:lang w:val="ka-GE"/>
        </w:rPr>
        <w:t>ეგმიურ მაჩვენებელთან შედარებით 4</w:t>
      </w:r>
      <w:r w:rsidR="00F864D6">
        <w:rPr>
          <w:rFonts w:ascii="Sylfaen" w:hAnsi="Sylfaen" w:cs="Sylfaen"/>
          <w:bCs/>
          <w:noProof/>
          <w:sz w:val="22"/>
          <w:szCs w:val="22"/>
          <w:lang w:val="ka-GE"/>
        </w:rPr>
        <w:t>00</w:t>
      </w:r>
      <w:r w:rsidRPr="003A3DBE">
        <w:rPr>
          <w:rFonts w:ascii="Sylfaen" w:hAnsi="Sylfaen" w:cs="Sylfaen"/>
          <w:bCs/>
          <w:noProof/>
          <w:sz w:val="22"/>
          <w:szCs w:val="22"/>
          <w:lang w:val="ka-GE"/>
        </w:rPr>
        <w:t>%-ით (</w:t>
      </w:r>
      <w:r w:rsidR="00D61D83">
        <w:rPr>
          <w:rFonts w:ascii="Sylfaen" w:hAnsi="Sylfaen" w:cs="Sylfaen"/>
          <w:bCs/>
          <w:noProof/>
          <w:sz w:val="22"/>
          <w:szCs w:val="22"/>
          <w:lang w:val="ka-GE"/>
        </w:rPr>
        <w:t>8</w:t>
      </w:r>
      <w:r w:rsidR="00DB0151">
        <w:rPr>
          <w:rFonts w:ascii="Sylfaen" w:hAnsi="Sylfaen" w:cs="Sylfaen"/>
          <w:bCs/>
          <w:noProof/>
          <w:sz w:val="22"/>
          <w:szCs w:val="22"/>
          <w:lang w:val="ka-GE"/>
        </w:rPr>
        <w:t>00,0</w:t>
      </w:r>
      <w:r w:rsidRPr="003A3DBE">
        <w:rPr>
          <w:rFonts w:ascii="Sylfaen" w:hAnsi="Sylfaen" w:cs="Sylfaen"/>
          <w:bCs/>
          <w:noProof/>
          <w:sz w:val="22"/>
          <w:szCs w:val="22"/>
          <w:lang w:val="ka-GE"/>
        </w:rPr>
        <w:t xml:space="preserve"> ათასი ლარით) იზრდება.</w:t>
      </w:r>
    </w:p>
    <w:p w:rsidR="003A3DBE" w:rsidRDefault="00F864D6"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რენტა 290</w:t>
      </w:r>
      <w:r w:rsidR="00B93445" w:rsidRPr="00B93445">
        <w:rPr>
          <w:rFonts w:ascii="Sylfaen" w:hAnsi="Sylfaen" w:cs="Sylfaen"/>
          <w:bCs/>
          <w:noProof/>
          <w:sz w:val="22"/>
          <w:szCs w:val="22"/>
          <w:lang w:val="ka-GE"/>
        </w:rPr>
        <w:t>,0 ათასი ლარი;</w:t>
      </w:r>
    </w:p>
    <w:p w:rsidR="008F7847" w:rsidRPr="008F7847" w:rsidRDefault="00B93445" w:rsidP="008D27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w:t>
      </w:r>
      <w:r w:rsidR="00F864D6">
        <w:rPr>
          <w:rFonts w:ascii="Sylfaen" w:hAnsi="Sylfaen" w:cs="Sylfaen"/>
          <w:bCs/>
          <w:noProof/>
          <w:sz w:val="22"/>
          <w:szCs w:val="22"/>
          <w:lang w:val="ka-GE"/>
        </w:rPr>
        <w:t>გეგმიურ მაჩვენებელთან შედარებით 23,4%-ით (55,0</w:t>
      </w:r>
      <w:r w:rsidRPr="003A3DBE">
        <w:rPr>
          <w:rFonts w:ascii="Sylfaen" w:hAnsi="Sylfaen" w:cs="Sylfaen"/>
          <w:bCs/>
          <w:noProof/>
          <w:sz w:val="22"/>
          <w:szCs w:val="22"/>
          <w:lang w:val="ka-GE"/>
        </w:rPr>
        <w:t xml:space="preserve"> ათასი ლარით) </w:t>
      </w:r>
      <w:r w:rsidR="00F864D6">
        <w:rPr>
          <w:rFonts w:ascii="Sylfaen" w:hAnsi="Sylfaen" w:cs="Sylfaen"/>
          <w:bCs/>
          <w:noProof/>
          <w:sz w:val="22"/>
          <w:szCs w:val="22"/>
          <w:lang w:val="ka-GE"/>
        </w:rPr>
        <w:t>იზრდება</w:t>
      </w:r>
      <w:r w:rsidRPr="003A3DBE">
        <w:rPr>
          <w:rFonts w:ascii="Sylfaen" w:hAnsi="Sylfaen" w:cs="Sylfaen"/>
          <w:bCs/>
          <w:noProof/>
          <w:sz w:val="22"/>
          <w:szCs w:val="22"/>
          <w:lang w:val="ka-GE"/>
        </w:rPr>
        <w:t>.</w:t>
      </w:r>
      <w:r>
        <w:rPr>
          <w:rFonts w:ascii="Sylfaen" w:hAnsi="Sylfaen" w:cs="Sylfaen"/>
          <w:bCs/>
          <w:noProof/>
          <w:sz w:val="22"/>
          <w:szCs w:val="22"/>
          <w:lang w:val="ka-GE"/>
        </w:rPr>
        <w:t xml:space="preserve"> </w:t>
      </w:r>
    </w:p>
    <w:p w:rsidR="00B93445" w:rsidRDefault="00B93445" w:rsidP="00F864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080"/>
        <w:jc w:val="both"/>
        <w:rPr>
          <w:rFonts w:ascii="Sylfaen" w:hAnsi="Sylfaen" w:cs="Sylfaen"/>
          <w:b/>
          <w:bCs/>
          <w:noProof/>
          <w:sz w:val="22"/>
          <w:szCs w:val="22"/>
          <w:lang w:val="ka-GE"/>
        </w:rPr>
      </w:pPr>
      <w:r>
        <w:rPr>
          <w:rFonts w:ascii="Sylfaen" w:hAnsi="Sylfaen" w:cs="Sylfaen"/>
          <w:b/>
          <w:bCs/>
          <w:noProof/>
          <w:sz w:val="22"/>
          <w:szCs w:val="22"/>
          <w:lang w:val="ka-GE"/>
        </w:rPr>
        <w:lastRenderedPageBreak/>
        <w:t xml:space="preserve">შემოსავლები საქონელისა და მომსახურების რეალიზაციიდან განსაზღვრულია </w:t>
      </w:r>
      <w:r w:rsidR="00F864D6" w:rsidRPr="00F864D6">
        <w:rPr>
          <w:rFonts w:ascii="Sylfaen" w:hAnsi="Sylfaen" w:cs="Sylfaen"/>
          <w:b/>
          <w:bCs/>
          <w:noProof/>
          <w:sz w:val="22"/>
          <w:szCs w:val="22"/>
          <w:lang w:val="ka-GE"/>
        </w:rPr>
        <w:t>4,215.0</w:t>
      </w:r>
      <w:r w:rsidR="00F864D6">
        <w:rPr>
          <w:rFonts w:ascii="Sylfaen" w:hAnsi="Sylfaen" w:cs="Sylfaen"/>
          <w:b/>
          <w:bCs/>
          <w:noProof/>
          <w:sz w:val="22"/>
          <w:szCs w:val="22"/>
          <w:lang w:val="ka-GE"/>
        </w:rPr>
        <w:t xml:space="preserve"> </w:t>
      </w:r>
      <w:r>
        <w:rPr>
          <w:rFonts w:ascii="Sylfaen" w:hAnsi="Sylfaen" w:cs="Sylfaen"/>
          <w:b/>
          <w:bCs/>
          <w:noProof/>
          <w:sz w:val="22"/>
          <w:szCs w:val="22"/>
          <w:lang w:val="ka-GE"/>
        </w:rPr>
        <w:t>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F864D6">
        <w:rPr>
          <w:rFonts w:ascii="Sylfaen" w:hAnsi="Sylfaen" w:cs="Sylfaen"/>
          <w:bCs/>
          <w:noProof/>
          <w:sz w:val="22"/>
          <w:szCs w:val="22"/>
          <w:lang w:val="ka-GE"/>
        </w:rPr>
        <w:t xml:space="preserve"> 600,0</w:t>
      </w:r>
      <w:r>
        <w:rPr>
          <w:rFonts w:ascii="Sylfaen" w:hAnsi="Sylfaen" w:cs="Sylfaen"/>
          <w:bCs/>
          <w:noProof/>
          <w:sz w:val="22"/>
          <w:szCs w:val="22"/>
          <w:lang w:val="ka-GE"/>
        </w:rPr>
        <w:t xml:space="preserve">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სამხედრო სავალდებულო სამსახურის გადავადების მოსაკრებელი</w:t>
      </w:r>
      <w:r w:rsidR="008F7847">
        <w:rPr>
          <w:rFonts w:ascii="Sylfaen" w:hAnsi="Sylfaen" w:cs="Sylfaen"/>
          <w:bCs/>
          <w:noProof/>
          <w:sz w:val="22"/>
          <w:szCs w:val="22"/>
          <w:lang w:val="ka-GE"/>
        </w:rPr>
        <w:t xml:space="preserve"> 5</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სათამაშო ბიზნესის მოსაკრებელი</w:t>
      </w:r>
      <w:r w:rsidR="008F7847">
        <w:rPr>
          <w:rFonts w:ascii="Sylfaen" w:hAnsi="Sylfaen" w:cs="Sylfaen"/>
          <w:bCs/>
          <w:noProof/>
          <w:sz w:val="22"/>
          <w:szCs w:val="22"/>
          <w:lang w:val="ka-GE"/>
        </w:rPr>
        <w:t xml:space="preserve"> 1040</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8F7847">
        <w:rPr>
          <w:rFonts w:ascii="Sylfaen" w:hAnsi="Sylfaen" w:cs="Sylfaen"/>
          <w:bCs/>
          <w:noProof/>
          <w:sz w:val="22"/>
          <w:szCs w:val="22"/>
          <w:lang w:val="ka-GE"/>
        </w:rPr>
        <w:t xml:space="preserve"> 2000</w:t>
      </w:r>
      <w:r>
        <w:rPr>
          <w:rFonts w:ascii="Sylfaen" w:hAnsi="Sylfaen" w:cs="Sylfaen"/>
          <w:bCs/>
          <w:noProof/>
          <w:sz w:val="22"/>
          <w:szCs w:val="22"/>
          <w:lang w:val="ka-GE"/>
        </w:rPr>
        <w:t>,0 ათასი ლარი;</w:t>
      </w:r>
    </w:p>
    <w:p w:rsidR="00B93445" w:rsidRP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B93445">
        <w:rPr>
          <w:rFonts w:ascii="Sylfaen" w:hAnsi="Sylfaen" w:cs="Sylfaen"/>
          <w:bCs/>
          <w:noProof/>
          <w:sz w:val="22"/>
          <w:szCs w:val="22"/>
          <w:lang w:val="ka-GE"/>
        </w:rPr>
        <w:t>შემოსავალი სხვა არაკლასიფიცირებული მომსახურების გაწევიდან</w:t>
      </w:r>
      <w:r w:rsidR="008F7847">
        <w:rPr>
          <w:rFonts w:ascii="Sylfaen" w:hAnsi="Sylfaen" w:cs="Sylfaen"/>
          <w:bCs/>
          <w:noProof/>
          <w:sz w:val="22"/>
          <w:szCs w:val="22"/>
          <w:lang w:val="ka-GE"/>
        </w:rPr>
        <w:t xml:space="preserve"> 570,0</w:t>
      </w:r>
      <w:r>
        <w:rPr>
          <w:rFonts w:ascii="Sylfaen" w:hAnsi="Sylfaen" w:cs="Sylfaen"/>
          <w:bCs/>
          <w:noProof/>
          <w:sz w:val="22"/>
          <w:szCs w:val="22"/>
          <w:lang w:val="ka-GE"/>
        </w:rPr>
        <w:t xml:space="preserve"> ათასი ლარი;</w:t>
      </w:r>
    </w:p>
    <w:p w:rsidR="00B93445" w:rsidRPr="00A80AB9" w:rsidRDefault="00B93445" w:rsidP="008D27DC">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განსაზღვრულია </w:t>
      </w:r>
      <w:r w:rsidR="008D27DC">
        <w:rPr>
          <w:rFonts w:ascii="Sylfaen" w:hAnsi="Sylfaen" w:cs="Sylfaen"/>
          <w:b/>
          <w:bCs/>
          <w:noProof/>
          <w:sz w:val="22"/>
          <w:szCs w:val="22"/>
          <w:lang w:val="ka-GE"/>
        </w:rPr>
        <w:t>3250,</w:t>
      </w:r>
      <w:r w:rsidR="008D27DC" w:rsidRPr="008D27DC">
        <w:rPr>
          <w:rFonts w:ascii="Sylfaen" w:hAnsi="Sylfaen" w:cs="Sylfaen"/>
          <w:b/>
          <w:bCs/>
          <w:noProof/>
          <w:sz w:val="22"/>
          <w:szCs w:val="22"/>
          <w:lang w:val="ka-GE"/>
        </w:rPr>
        <w:t>0</w:t>
      </w:r>
      <w:r>
        <w:rPr>
          <w:rFonts w:ascii="Sylfaen" w:hAnsi="Sylfaen" w:cs="Sylfaen"/>
          <w:b/>
          <w:bCs/>
          <w:noProof/>
          <w:sz w:val="22"/>
          <w:szCs w:val="22"/>
          <w:lang w:val="ka-GE"/>
        </w:rPr>
        <w:t xml:space="preserve"> ათასი ლარის </w:t>
      </w:r>
      <w:r w:rsidRPr="00A80AB9">
        <w:rPr>
          <w:rFonts w:ascii="Sylfaen" w:hAnsi="Sylfaen" w:cs="Sylfaen"/>
          <w:bCs/>
          <w:noProof/>
          <w:sz w:val="22"/>
          <w:szCs w:val="22"/>
          <w:lang w:val="ka-GE"/>
        </w:rPr>
        <w:t>ოდენობით, მათ შორის:</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ადმინისტრაც</w:t>
      </w:r>
      <w:r w:rsidR="008D27DC">
        <w:rPr>
          <w:rFonts w:ascii="Sylfaen" w:hAnsi="Sylfaen" w:cs="Sylfaen"/>
          <w:bCs/>
          <w:noProof/>
          <w:sz w:val="22"/>
          <w:szCs w:val="22"/>
          <w:lang w:val="ka-GE"/>
        </w:rPr>
        <w:t>იული სამართალდარღვევების გამო 3000</w:t>
      </w:r>
      <w:r w:rsidRPr="00A80AB9">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r w:rsidR="00A80AB9" w:rsidRPr="00A80AB9">
        <w:rPr>
          <w:rFonts w:ascii="Sylfaen" w:hAnsi="Sylfaen" w:cs="Sylfaen"/>
          <w:bCs/>
          <w:noProof/>
          <w:sz w:val="22"/>
          <w:szCs w:val="22"/>
          <w:lang w:val="ka-GE"/>
        </w:rPr>
        <w:t xml:space="preserve"> 20</w:t>
      </w:r>
      <w:r w:rsidR="008D27DC">
        <w:rPr>
          <w:rFonts w:ascii="Sylfaen" w:hAnsi="Sylfaen" w:cs="Sylfaen"/>
          <w:bCs/>
          <w:noProof/>
          <w:sz w:val="22"/>
          <w:szCs w:val="22"/>
          <w:lang w:val="en-US"/>
        </w:rPr>
        <w:t>0</w:t>
      </w:r>
      <w:r w:rsidR="00A80AB9" w:rsidRPr="00A80AB9">
        <w:rPr>
          <w:rFonts w:ascii="Sylfaen" w:hAnsi="Sylfaen" w:cs="Sylfaen"/>
          <w:bCs/>
          <w:noProof/>
          <w:sz w:val="22"/>
          <w:szCs w:val="22"/>
          <w:lang w:val="ka-GE"/>
        </w:rPr>
        <w:t>,0 ათასი ლარი</w:t>
      </w:r>
      <w:r w:rsidR="00A80AB9">
        <w:rPr>
          <w:rFonts w:ascii="Sylfaen" w:hAnsi="Sylfaen" w:cs="Sylfaen"/>
          <w:bCs/>
          <w:noProof/>
          <w:sz w:val="22"/>
          <w:szCs w:val="22"/>
          <w:lang w:val="ka-GE"/>
        </w:rPr>
        <w:t>;</w:t>
      </w:r>
    </w:p>
    <w:p w:rsidR="008D27DC" w:rsidRPr="00A80AB9" w:rsidRDefault="008D27DC"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D27DC">
        <w:rPr>
          <w:rFonts w:ascii="Sylfaen" w:hAnsi="Sylfaen" w:cs="Sylfaen"/>
          <w:bCs/>
          <w:noProof/>
          <w:sz w:val="22"/>
          <w:szCs w:val="22"/>
          <w:lang w:val="ka-GE"/>
        </w:rPr>
        <w:t>შემოსავალი სხვა არაკლასიფიცირებული სანქციებიდან (ჯარიმები და საურავები)</w:t>
      </w:r>
      <w:r>
        <w:rPr>
          <w:rFonts w:ascii="Sylfaen" w:hAnsi="Sylfaen" w:cs="Sylfaen"/>
          <w:bCs/>
          <w:noProof/>
          <w:sz w:val="22"/>
          <w:szCs w:val="22"/>
          <w:lang w:val="en-US"/>
        </w:rPr>
        <w:t xml:space="preserve"> 50,0 ათასი ლარი.</w:t>
      </w:r>
    </w:p>
    <w:p w:rsidR="00A80AB9" w:rsidRDefault="00A80AB9" w:rsidP="008D27DC">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Pr>
          <w:rFonts w:ascii="Sylfaen" w:hAnsi="Sylfaen" w:cs="Sylfaen"/>
          <w:b/>
          <w:bCs/>
          <w:noProof/>
          <w:sz w:val="22"/>
          <w:szCs w:val="22"/>
          <w:lang w:val="ka-GE"/>
        </w:rPr>
        <w:t xml:space="preserve">განსაზღვრულია </w:t>
      </w:r>
      <w:r w:rsidR="008D27DC" w:rsidRPr="008D27DC">
        <w:rPr>
          <w:rFonts w:ascii="Sylfaen" w:hAnsi="Sylfaen" w:cs="Sylfaen"/>
          <w:b/>
          <w:bCs/>
          <w:noProof/>
          <w:sz w:val="22"/>
          <w:szCs w:val="22"/>
          <w:lang w:val="ka-GE"/>
        </w:rPr>
        <w:t>6,397.9</w:t>
      </w:r>
      <w:r>
        <w:rPr>
          <w:rFonts w:ascii="Sylfaen" w:hAnsi="Sylfaen" w:cs="Sylfaen"/>
          <w:b/>
          <w:bCs/>
          <w:noProof/>
          <w:sz w:val="22"/>
          <w:szCs w:val="22"/>
          <w:lang w:val="ka-GE"/>
        </w:rPr>
        <w:t xml:space="preserve"> ათასი ლარის ოდენობით, მათ შორის:</w:t>
      </w:r>
    </w:p>
    <w:p w:rsidR="00A80AB9" w:rsidRDefault="00A80AB9"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მიმდინარე ტრანსფერები, რომელიც სხვაგან ა</w:t>
      </w:r>
      <w:r w:rsidR="008D27DC">
        <w:rPr>
          <w:rFonts w:ascii="Sylfaen" w:hAnsi="Sylfaen" w:cs="Sylfaen"/>
          <w:bCs/>
          <w:noProof/>
          <w:sz w:val="22"/>
          <w:szCs w:val="22"/>
          <w:lang w:val="ka-GE"/>
        </w:rPr>
        <w:t>რ არის კლასიფიცირებული 5</w:t>
      </w:r>
      <w:r w:rsidR="008D27DC" w:rsidRPr="008D27DC">
        <w:rPr>
          <w:rFonts w:ascii="Sylfaen" w:hAnsi="Sylfaen" w:cs="Sylfaen"/>
          <w:bCs/>
          <w:noProof/>
          <w:sz w:val="22"/>
          <w:szCs w:val="22"/>
          <w:lang w:val="ka-GE"/>
        </w:rPr>
        <w:t>797.9</w:t>
      </w:r>
      <w:r w:rsidR="008D27DC">
        <w:rPr>
          <w:rFonts w:ascii="Sylfaen" w:hAnsi="Sylfaen" w:cs="Sylfaen"/>
          <w:bCs/>
          <w:noProof/>
          <w:sz w:val="22"/>
          <w:szCs w:val="22"/>
          <w:lang w:val="ka-GE"/>
        </w:rPr>
        <w:t xml:space="preserve"> ათ</w:t>
      </w:r>
      <w:r w:rsidRPr="00A80AB9">
        <w:rPr>
          <w:rFonts w:ascii="Sylfaen" w:hAnsi="Sylfaen" w:cs="Sylfaen"/>
          <w:bCs/>
          <w:noProof/>
          <w:sz w:val="22"/>
          <w:szCs w:val="22"/>
          <w:lang w:val="ka-GE"/>
        </w:rPr>
        <w:t>ასი ლარი;</w:t>
      </w:r>
    </w:p>
    <w:p w:rsidR="008D27DC" w:rsidRPr="00A80AB9" w:rsidRDefault="008D27DC"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D27DC">
        <w:rPr>
          <w:rFonts w:ascii="Sylfaen" w:hAnsi="Sylfaen" w:cs="Sylfaen"/>
          <w:bCs/>
          <w:noProof/>
          <w:sz w:val="22"/>
          <w:szCs w:val="22"/>
          <w:lang w:val="ka-GE"/>
        </w:rPr>
        <w:t>შემოსულობა ადგილობრივი საქალაქო რეგულარული სამგზავრო გადაყვანის ნებართვაზე</w:t>
      </w:r>
      <w:r>
        <w:rPr>
          <w:rFonts w:ascii="Sylfaen" w:hAnsi="Sylfaen" w:cs="Sylfaen"/>
          <w:bCs/>
          <w:noProof/>
          <w:sz w:val="22"/>
          <w:szCs w:val="22"/>
          <w:lang w:val="ka-GE"/>
        </w:rPr>
        <w:t xml:space="preserve"> - 600,0 ათასი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D61D83">
        <w:rPr>
          <w:rFonts w:ascii="Sylfaen" w:hAnsi="Sylfaen" w:cs="Sylfaen"/>
          <w:bCs/>
          <w:noProof/>
          <w:sz w:val="22"/>
          <w:szCs w:val="22"/>
          <w:lang w:val="ka-GE"/>
        </w:rPr>
        <w:t>6000,0</w:t>
      </w:r>
      <w:r w:rsidR="00F969A7">
        <w:rPr>
          <w:rFonts w:ascii="Sylfaen" w:hAnsi="Sylfaen" w:cs="Sylfaen"/>
          <w:bCs/>
          <w:noProof/>
          <w:sz w:val="22"/>
          <w:szCs w:val="22"/>
          <w:lang w:val="ka-GE"/>
        </w:rPr>
        <w:t xml:space="preserve"> 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E53D0A"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E53D0A">
        <w:rPr>
          <w:rFonts w:ascii="Sylfaen" w:hAnsi="Sylfaen" w:cs="Sylfaen"/>
          <w:b/>
          <w:bCs/>
          <w:noProof/>
          <w:sz w:val="22"/>
          <w:szCs w:val="22"/>
          <w:lang w:val="ka-GE"/>
        </w:rPr>
        <w:t xml:space="preserve">ფინანსური აქტივების კლების </w:t>
      </w:r>
      <w:r w:rsidR="00681F3E" w:rsidRPr="00E53D0A">
        <w:rPr>
          <w:rFonts w:ascii="Sylfaen" w:hAnsi="Sylfaen" w:cs="Sylfaen"/>
          <w:b/>
          <w:bCs/>
          <w:noProof/>
          <w:sz w:val="22"/>
          <w:szCs w:val="22"/>
          <w:lang w:val="ka-GE"/>
        </w:rPr>
        <w:t xml:space="preserve"> </w:t>
      </w:r>
      <w:r w:rsidRPr="00E53D0A">
        <w:rPr>
          <w:rFonts w:ascii="Sylfaen" w:hAnsi="Sylfaen" w:cs="Sylfaen"/>
          <w:bCs/>
          <w:noProof/>
          <w:sz w:val="22"/>
          <w:szCs w:val="22"/>
          <w:lang w:val="ka-GE"/>
        </w:rPr>
        <w:t xml:space="preserve">მაჩვენებელი </w:t>
      </w:r>
      <w:r w:rsidR="0064674C" w:rsidRPr="00E53D0A">
        <w:rPr>
          <w:rFonts w:ascii="Sylfaen" w:hAnsi="Sylfaen" w:cs="Sylfaen"/>
          <w:bCs/>
          <w:noProof/>
          <w:sz w:val="22"/>
          <w:szCs w:val="22"/>
          <w:lang w:val="ka-GE"/>
        </w:rPr>
        <w:t xml:space="preserve">განისაზღვრება </w:t>
      </w:r>
      <w:r w:rsidR="00E53D0A" w:rsidRPr="00E53D0A">
        <w:rPr>
          <w:rFonts w:ascii="Sylfaen" w:hAnsi="Sylfaen" w:cs="Sylfaen"/>
          <w:bCs/>
          <w:noProof/>
          <w:sz w:val="22"/>
          <w:szCs w:val="22"/>
          <w:lang w:val="ka-GE"/>
        </w:rPr>
        <w:t>6000,0 ათასი</w:t>
      </w:r>
      <w:r w:rsidR="00681F3E" w:rsidRPr="00E53D0A">
        <w:rPr>
          <w:rFonts w:ascii="Sylfaen" w:hAnsi="Sylfaen" w:cs="Sylfaen"/>
          <w:bCs/>
          <w:noProof/>
          <w:sz w:val="22"/>
          <w:szCs w:val="22"/>
          <w:lang w:val="ka-GE"/>
        </w:rPr>
        <w:t xml:space="preserve"> ლარის ოდენობით</w:t>
      </w:r>
      <w:r w:rsidR="001F0ED3" w:rsidRPr="00E53D0A">
        <w:rPr>
          <w:rFonts w:ascii="Sylfaen" w:hAnsi="Sylfaen" w:cs="Sylfaen"/>
          <w:bCs/>
          <w:noProof/>
          <w:sz w:val="22"/>
          <w:szCs w:val="22"/>
          <w:lang w:val="ka-GE"/>
        </w:rPr>
        <w:t>;</w:t>
      </w:r>
    </w:p>
    <w:p w:rsidR="00463488" w:rsidRPr="00E53D0A" w:rsidRDefault="00E53D0A"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53D0A">
        <w:rPr>
          <w:rFonts w:ascii="Sylfaen" w:hAnsi="Sylfaen" w:cs="Sylfaen"/>
          <w:b/>
          <w:bCs/>
          <w:noProof/>
          <w:sz w:val="22"/>
          <w:szCs w:val="22"/>
          <w:lang w:val="ka-GE"/>
        </w:rPr>
        <w:t>ვალ</w:t>
      </w:r>
      <w:r w:rsidR="00E761F1">
        <w:rPr>
          <w:rFonts w:ascii="Sylfaen" w:hAnsi="Sylfaen" w:cs="Sylfaen"/>
          <w:b/>
          <w:bCs/>
          <w:noProof/>
          <w:sz w:val="22"/>
          <w:szCs w:val="22"/>
          <w:lang w:val="ka-GE"/>
        </w:rPr>
        <w:t>დებულებების ცვლილება შეადგენს 57</w:t>
      </w:r>
      <w:r w:rsidRPr="00E53D0A">
        <w:rPr>
          <w:rFonts w:ascii="Sylfaen" w:hAnsi="Sylfaen" w:cs="Sylfaen"/>
          <w:b/>
          <w:bCs/>
          <w:noProof/>
          <w:sz w:val="22"/>
          <w:szCs w:val="22"/>
          <w:lang w:val="ka-GE"/>
        </w:rPr>
        <w:t>4,0 ათას ლარს.</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8F31E6" w:rsidRPr="008F31E6">
        <w:rPr>
          <w:rFonts w:ascii="Sylfaen" w:hAnsi="Sylfaen" w:cs="Sylfaen"/>
          <w:noProof/>
          <w:sz w:val="22"/>
          <w:szCs w:val="22"/>
          <w:lang w:val="ka-GE"/>
        </w:rPr>
        <w:t>89 876,8</w:t>
      </w:r>
      <w:r w:rsidR="008F31E6">
        <w:rPr>
          <w:rFonts w:ascii="Sylfaen" w:hAnsi="Sylfaen" w:cs="Sylfaen"/>
          <w:noProof/>
          <w:sz w:val="22"/>
          <w:szCs w:val="22"/>
          <w:lang w:val="ka-GE"/>
        </w:rPr>
        <w:t xml:space="preserve"> </w:t>
      </w:r>
      <w:r w:rsidR="00A80AB9">
        <w:rPr>
          <w:rFonts w:ascii="Sylfaen" w:hAnsi="Sylfaen" w:cs="Sylfaen"/>
          <w:noProof/>
          <w:sz w:val="22"/>
          <w:szCs w:val="22"/>
          <w:lang w:val="ka-GE"/>
        </w:rPr>
        <w:t>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(2021 წლის დამტკიცებულ გეგმასთან შედარებით </w:t>
      </w:r>
      <w:r w:rsidR="00A80AB9">
        <w:rPr>
          <w:rFonts w:ascii="Sylfaen" w:hAnsi="Sylfaen" w:cs="Sylfaen"/>
          <w:noProof/>
          <w:sz w:val="22"/>
          <w:szCs w:val="22"/>
          <w:lang w:val="ka-GE"/>
        </w:rPr>
        <w:t>იზრდება</w:t>
      </w:r>
      <w:r w:rsidR="00CF6559">
        <w:rPr>
          <w:rFonts w:ascii="Sylfaen" w:hAnsi="Sylfaen" w:cs="Sylfaen"/>
          <w:noProof/>
          <w:sz w:val="22"/>
          <w:szCs w:val="22"/>
          <w:lang w:val="ka-GE"/>
        </w:rPr>
        <w:t xml:space="preserve"> </w:t>
      </w:r>
      <w:r w:rsidR="008F31E6" w:rsidRPr="008F31E6">
        <w:rPr>
          <w:rFonts w:ascii="Sylfaen" w:hAnsi="Sylfaen" w:cs="Sylfaen"/>
          <w:noProof/>
          <w:sz w:val="22"/>
          <w:szCs w:val="22"/>
          <w:lang w:val="ka-GE"/>
        </w:rPr>
        <w:t>29</w:t>
      </w:r>
      <w:r w:rsidR="008F31E6">
        <w:rPr>
          <w:rFonts w:ascii="Sylfaen" w:hAnsi="Sylfaen" w:cs="Sylfaen"/>
          <w:noProof/>
          <w:sz w:val="22"/>
          <w:szCs w:val="22"/>
          <w:lang w:val="ka-GE"/>
        </w:rPr>
        <w:t xml:space="preserve"> </w:t>
      </w:r>
      <w:r w:rsidR="008F31E6" w:rsidRPr="008F31E6">
        <w:rPr>
          <w:rFonts w:ascii="Sylfaen" w:hAnsi="Sylfaen" w:cs="Sylfaen"/>
          <w:noProof/>
          <w:sz w:val="22"/>
          <w:szCs w:val="22"/>
          <w:lang w:val="ka-GE"/>
        </w:rPr>
        <w:t>790,3</w:t>
      </w:r>
      <w:r w:rsidR="008F31E6">
        <w:rPr>
          <w:rFonts w:ascii="Sylfaen" w:hAnsi="Sylfaen" w:cs="Sylfaen"/>
          <w:noProof/>
          <w:sz w:val="22"/>
          <w:szCs w:val="22"/>
          <w:lang w:val="ka-GE"/>
        </w:rPr>
        <w:t xml:space="preserve"> </w:t>
      </w:r>
      <w:r w:rsidR="00F969A7">
        <w:rPr>
          <w:rFonts w:ascii="Sylfaen" w:hAnsi="Sylfaen" w:cs="Sylfaen"/>
          <w:noProof/>
          <w:sz w:val="22"/>
          <w:szCs w:val="22"/>
          <w:lang w:val="ka-GE"/>
        </w:rPr>
        <w:t>ათასი</w:t>
      </w:r>
      <w:r w:rsidR="00CF6559">
        <w:rPr>
          <w:rFonts w:ascii="Sylfaen" w:hAnsi="Sylfaen" w:cs="Sylfaen"/>
          <w:noProof/>
          <w:sz w:val="22"/>
          <w:szCs w:val="22"/>
          <w:lang w:val="ka-GE"/>
        </w:rPr>
        <w:t xml:space="preserve"> ლარით)</w:t>
      </w:r>
      <w:r w:rsidR="006309A8" w:rsidRPr="002F2E62">
        <w:rPr>
          <w:rFonts w:ascii="Sylfaen" w:hAnsi="Sylfaen" w:cs="Sylfaen"/>
          <w:noProof/>
          <w:sz w:val="22"/>
          <w:szCs w:val="22"/>
          <w:lang w:val="ka-GE"/>
        </w:rPr>
        <w:t>.</w:t>
      </w: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8F31E6">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lastRenderedPageBreak/>
        <w:t xml:space="preserve">ინფრასტრუქტურის განვითარება </w:t>
      </w:r>
      <w:r>
        <w:rPr>
          <w:rFonts w:ascii="Sylfaen" w:hAnsi="Sylfaen" w:cs="Sylfaen"/>
          <w:b/>
          <w:noProof/>
          <w:sz w:val="22"/>
          <w:szCs w:val="22"/>
          <w:lang w:val="ka-GE"/>
        </w:rPr>
        <w:t xml:space="preserve">- </w:t>
      </w:r>
      <w:r w:rsidR="008F31E6" w:rsidRPr="008F31E6">
        <w:rPr>
          <w:rFonts w:ascii="Sylfaen" w:hAnsi="Sylfaen" w:cs="Sylfaen"/>
          <w:b/>
          <w:noProof/>
          <w:sz w:val="22"/>
          <w:szCs w:val="22"/>
          <w:lang w:val="ka-GE"/>
        </w:rPr>
        <w:t>24 030,6</w:t>
      </w:r>
      <w:r w:rsidR="008F31E6">
        <w:rPr>
          <w:rFonts w:ascii="Sylfaen" w:hAnsi="Sylfaen" w:cs="Sylfaen"/>
          <w:b/>
          <w:noProof/>
          <w:sz w:val="22"/>
          <w:szCs w:val="22"/>
          <w:lang w:val="ka-GE"/>
        </w:rPr>
        <w:t xml:space="preserve"> </w:t>
      </w:r>
      <w:r>
        <w:rPr>
          <w:rFonts w:ascii="Sylfaen" w:hAnsi="Sylfaen" w:cs="Sylfaen"/>
          <w:b/>
          <w:noProof/>
          <w:sz w:val="22"/>
          <w:szCs w:val="22"/>
          <w:lang w:val="ka-GE"/>
        </w:rPr>
        <w:t xml:space="preserve">ათასი ლარი; </w:t>
      </w:r>
      <w:r w:rsidR="009853E0">
        <w:rPr>
          <w:rFonts w:ascii="Sylfaen" w:hAnsi="Sylfaen" w:cs="Sylfaen"/>
          <w:b/>
          <w:noProof/>
          <w:sz w:val="22"/>
          <w:szCs w:val="22"/>
          <w:lang w:val="ka-GE"/>
        </w:rPr>
        <w:t>მათ შორის:</w:t>
      </w:r>
    </w:p>
    <w:p w:rsidR="00D6698D" w:rsidRPr="009853E0" w:rsidRDefault="00D6698D" w:rsidP="008F31E6">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განვითარება </w:t>
      </w:r>
      <w:r w:rsidR="009853E0" w:rsidRPr="009853E0">
        <w:rPr>
          <w:rFonts w:ascii="Sylfaen" w:hAnsi="Sylfaen" w:cs="Sylfaen"/>
          <w:noProof/>
          <w:sz w:val="22"/>
          <w:szCs w:val="22"/>
          <w:lang w:val="ka-GE"/>
        </w:rPr>
        <w:t xml:space="preserve">- </w:t>
      </w:r>
      <w:r w:rsidR="008F31E6" w:rsidRPr="008F31E6">
        <w:rPr>
          <w:rFonts w:ascii="Sylfaen" w:hAnsi="Sylfaen" w:cs="Sylfaen"/>
          <w:noProof/>
          <w:sz w:val="22"/>
          <w:szCs w:val="22"/>
          <w:lang w:val="ka-GE"/>
        </w:rPr>
        <w:t>8 999,6</w:t>
      </w:r>
      <w:r w:rsidR="008F31E6">
        <w:rPr>
          <w:rFonts w:ascii="Sylfaen" w:hAnsi="Sylfaen" w:cs="Sylfaen"/>
          <w:noProof/>
          <w:sz w:val="22"/>
          <w:szCs w:val="22"/>
          <w:lang w:val="ka-GE"/>
        </w:rPr>
        <w:t xml:space="preserve"> </w:t>
      </w:r>
      <w:r w:rsidR="009853E0" w:rsidRPr="009853E0">
        <w:rPr>
          <w:rFonts w:ascii="Sylfaen" w:hAnsi="Sylfaen" w:cs="Sylfaen"/>
          <w:noProof/>
          <w:sz w:val="22"/>
          <w:szCs w:val="22"/>
          <w:lang w:val="ka-GE"/>
        </w:rPr>
        <w:t xml:space="preserve">ათასი ლარი; </w:t>
      </w:r>
    </w:p>
    <w:p w:rsidR="00D6698D" w:rsidRPr="00D6698D" w:rsidRDefault="008F31E6" w:rsidP="00D6698D">
      <w:pPr>
        <w:pStyle w:val="BodyText"/>
        <w:tabs>
          <w:tab w:val="left" w:pos="720"/>
          <w:tab w:val="left" w:pos="900"/>
          <w:tab w:val="left" w:pos="1620"/>
        </w:tabs>
        <w:ind w:right="-90"/>
        <w:jc w:val="both"/>
        <w:rPr>
          <w:rFonts w:ascii="Sylfaen" w:hAnsi="Sylfaen" w:cs="Sylfaen"/>
          <w:b/>
          <w:noProof/>
          <w:sz w:val="22"/>
          <w:szCs w:val="22"/>
          <w:lang w:val="en-US"/>
        </w:rPr>
      </w:pPr>
      <w:r>
        <w:rPr>
          <w:rFonts w:ascii="Sylfaen" w:hAnsi="Sylfaen" w:cs="Sylfaen"/>
          <w:noProof/>
          <w:sz w:val="22"/>
          <w:szCs w:val="22"/>
          <w:lang w:val="ka-GE"/>
        </w:rPr>
        <w:t xml:space="preserve">                        </w:t>
      </w:r>
      <w:r w:rsidR="009853E0"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r w:rsidR="0034444E" w:rsidRPr="0034444E">
        <w:rPr>
          <w:rFonts w:ascii="Sylfaen" w:hAnsi="Sylfaen" w:cs="Sylfaen"/>
          <w:noProof/>
          <w:sz w:val="22"/>
          <w:szCs w:val="22"/>
          <w:lang w:val="ka-GE"/>
        </w:rPr>
        <w:t>დ.ავალიანის ქუჩის, გ.ხანძთელის ქუჩის; სარაჯიშვილის ქუჩის, ჭაბუკიანის ქუჩის II  და IV ჩიხების; ლესელიძის ქუჩის III და V ჩიხების საგზაო ინფრასტრქუტურის რაებილიტაცია</w:t>
      </w:r>
      <w:r w:rsidR="0034444E">
        <w:rPr>
          <w:rFonts w:ascii="Sylfaen" w:hAnsi="Sylfaen" w:cs="Sylfaen"/>
          <w:noProof/>
          <w:sz w:val="22"/>
          <w:szCs w:val="22"/>
          <w:lang w:val="ka-GE"/>
        </w:rPr>
        <w:t xml:space="preserve">,  </w:t>
      </w:r>
      <w:r w:rsidR="0034444E" w:rsidRPr="0034444E">
        <w:rPr>
          <w:rFonts w:ascii="Sylfaen" w:hAnsi="Sylfaen" w:cs="Sylfaen"/>
          <w:noProof/>
          <w:sz w:val="22"/>
          <w:szCs w:val="22"/>
          <w:lang w:val="ka-GE"/>
        </w:rPr>
        <w:t>ე.წ. თამარას ღელეს (სანიაღვე ქსელის) რეაბილიტაცია</w:t>
      </w:r>
      <w:r w:rsidR="0034444E">
        <w:rPr>
          <w:rFonts w:ascii="Sylfaen" w:hAnsi="Sylfaen" w:cs="Sylfaen"/>
          <w:noProof/>
          <w:sz w:val="22"/>
          <w:szCs w:val="22"/>
          <w:lang w:val="ka-GE"/>
        </w:rPr>
        <w:t xml:space="preserve">, </w:t>
      </w:r>
      <w:r w:rsidR="0034444E" w:rsidRPr="0034444E">
        <w:rPr>
          <w:rFonts w:ascii="Sylfaen" w:hAnsi="Sylfaen" w:cs="Sylfaen"/>
          <w:noProof/>
          <w:sz w:val="22"/>
          <w:szCs w:val="22"/>
          <w:lang w:val="ka-GE"/>
        </w:rPr>
        <w:t>ლესელიძის ქუჩიდან რუს ქუჩის N2-მდე სანიაღვრე სისტემის მშნებლობა</w:t>
      </w:r>
      <w:r w:rsidR="008E0AAF">
        <w:rPr>
          <w:rFonts w:ascii="Sylfaen" w:hAnsi="Sylfaen" w:cs="Sylfaen"/>
          <w:noProof/>
          <w:sz w:val="22"/>
          <w:szCs w:val="22"/>
          <w:lang w:val="ka-GE"/>
        </w:rPr>
        <w:t xml:space="preserve">, </w:t>
      </w:r>
      <w:r w:rsidR="008E0AAF" w:rsidRPr="008E0AAF">
        <w:rPr>
          <w:rFonts w:ascii="Sylfaen" w:hAnsi="Sylfaen" w:cs="Sylfaen"/>
          <w:noProof/>
          <w:sz w:val="22"/>
          <w:szCs w:val="22"/>
          <w:lang w:val="ka-GE"/>
        </w:rPr>
        <w:t>რეზო ჭეიშვილის ქუჩაზე ინფრასტრუქტურის მშენებლობა ინფრასტრუქტურის მოწყობა</w:t>
      </w:r>
      <w:r w:rsidR="008E0AAF">
        <w:rPr>
          <w:rFonts w:ascii="Sylfaen" w:hAnsi="Sylfaen" w:cs="Sylfaen"/>
          <w:noProof/>
          <w:sz w:val="22"/>
          <w:szCs w:val="22"/>
          <w:lang w:val="ka-GE"/>
        </w:rPr>
        <w:t xml:space="preserve">, </w:t>
      </w:r>
      <w:r w:rsidR="008E0AAF" w:rsidRPr="008E0AAF">
        <w:rPr>
          <w:rFonts w:ascii="Sylfaen" w:hAnsi="Sylfaen" w:cs="Sylfaen"/>
          <w:noProof/>
          <w:sz w:val="22"/>
          <w:szCs w:val="22"/>
          <w:lang w:val="ka-GE"/>
        </w:rPr>
        <w:t>სააკაძის ქუჩაზე ინფრასტრუქტურის მშენებლობა ინფრასტრუქტურის მოწყობა</w:t>
      </w:r>
      <w:r w:rsidR="008E0AAF">
        <w:rPr>
          <w:rFonts w:ascii="Sylfaen" w:hAnsi="Sylfaen" w:cs="Sylfaen"/>
          <w:noProof/>
          <w:sz w:val="22"/>
          <w:szCs w:val="22"/>
          <w:lang w:val="ka-GE"/>
        </w:rPr>
        <w:t xml:space="preserve">, </w:t>
      </w:r>
      <w:r w:rsidR="008E0AAF" w:rsidRPr="008E0AAF">
        <w:rPr>
          <w:rFonts w:ascii="Sylfaen" w:hAnsi="Sylfaen" w:cs="Sylfaen"/>
          <w:noProof/>
          <w:sz w:val="22"/>
          <w:szCs w:val="22"/>
          <w:lang w:val="ka-GE"/>
        </w:rPr>
        <w:t>კუპრაძის ქუჩაზე ინფრასტრუქტურის მშენებლობა ინფრასტრუქტურის მოწყობა</w:t>
      </w:r>
      <w:r w:rsidR="008E0AAF">
        <w:rPr>
          <w:rFonts w:ascii="Sylfaen" w:hAnsi="Sylfaen" w:cs="Sylfaen"/>
          <w:noProof/>
          <w:sz w:val="22"/>
          <w:szCs w:val="22"/>
          <w:lang w:val="ka-GE"/>
        </w:rPr>
        <w:t>.</w:t>
      </w:r>
    </w:p>
    <w:p w:rsidR="009853E0" w:rsidRPr="0034444E" w:rsidRDefault="0034444E" w:rsidP="0034444E">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34444E">
        <w:rPr>
          <w:rFonts w:ascii="Sylfaen" w:hAnsi="Sylfaen" w:cs="Sylfaen"/>
          <w:b/>
          <w:noProof/>
          <w:sz w:val="22"/>
          <w:szCs w:val="22"/>
          <w:lang w:val="en-US"/>
        </w:rPr>
        <w:t>გარე განათება</w:t>
      </w:r>
      <w:r>
        <w:rPr>
          <w:rFonts w:ascii="Sylfaen" w:hAnsi="Sylfaen" w:cs="Sylfaen"/>
          <w:b/>
          <w:noProof/>
          <w:sz w:val="22"/>
          <w:szCs w:val="22"/>
          <w:lang w:val="ka-GE"/>
        </w:rPr>
        <w:t xml:space="preserve"> </w:t>
      </w:r>
      <w:r>
        <w:rPr>
          <w:rFonts w:ascii="Sylfaen" w:hAnsi="Sylfaen" w:cs="Sylfaen"/>
          <w:noProof/>
          <w:sz w:val="22"/>
          <w:szCs w:val="22"/>
          <w:lang w:val="en-US"/>
        </w:rPr>
        <w:t>-</w:t>
      </w:r>
      <w:r>
        <w:rPr>
          <w:rFonts w:ascii="Sylfaen" w:hAnsi="Sylfaen" w:cs="Sylfaen"/>
          <w:noProof/>
          <w:sz w:val="22"/>
          <w:szCs w:val="22"/>
          <w:lang w:val="ka-GE"/>
        </w:rPr>
        <w:t xml:space="preserve"> </w:t>
      </w:r>
      <w:r>
        <w:rPr>
          <w:rFonts w:ascii="Sylfaen" w:hAnsi="Sylfaen" w:cs="Sylfaen"/>
          <w:noProof/>
          <w:sz w:val="22"/>
          <w:szCs w:val="22"/>
          <w:lang w:val="en-US"/>
        </w:rPr>
        <w:t>3850,0</w:t>
      </w:r>
      <w:r w:rsidR="009853E0"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009853E0" w:rsidRPr="009853E0">
        <w:rPr>
          <w:rFonts w:ascii="Sylfaen" w:hAnsi="Sylfaen" w:cs="Sylfaen"/>
          <w:noProof/>
          <w:sz w:val="22"/>
          <w:szCs w:val="22"/>
          <w:lang w:val="ka-GE"/>
        </w:rPr>
        <w:t>ასი ლარი;</w:t>
      </w:r>
    </w:p>
    <w:p w:rsidR="009853E0" w:rsidRPr="009853E0" w:rsidRDefault="0034444E" w:rsidP="0034444E">
      <w:pPr>
        <w:pStyle w:val="BodyText"/>
        <w:numPr>
          <w:ilvl w:val="0"/>
          <w:numId w:val="12"/>
        </w:numPr>
        <w:tabs>
          <w:tab w:val="left" w:pos="720"/>
          <w:tab w:val="left" w:pos="900"/>
          <w:tab w:val="left" w:pos="1620"/>
        </w:tabs>
        <w:ind w:right="-90"/>
        <w:jc w:val="both"/>
        <w:rPr>
          <w:rFonts w:ascii="Sylfaen" w:hAnsi="Sylfaen" w:cs="Sylfaen"/>
          <w:noProof/>
          <w:sz w:val="22"/>
          <w:szCs w:val="22"/>
          <w:lang w:val="en-US"/>
        </w:rPr>
      </w:pPr>
      <w:r w:rsidRPr="0034444E">
        <w:rPr>
          <w:rFonts w:ascii="Sylfaen" w:hAnsi="Sylfaen" w:cs="Sylfaen"/>
          <w:b/>
          <w:noProof/>
          <w:sz w:val="22"/>
          <w:szCs w:val="22"/>
          <w:lang w:val="en-US"/>
        </w:rPr>
        <w:t>მშენებლობა, ავარიული ობიექტებისა და შენობების რეაბილიტაცია</w:t>
      </w:r>
      <w:r w:rsidR="00D6698D" w:rsidRPr="009853E0">
        <w:rPr>
          <w:rFonts w:ascii="Sylfaen" w:hAnsi="Sylfaen" w:cs="Sylfaen"/>
          <w:b/>
          <w:noProof/>
          <w:sz w:val="22"/>
          <w:szCs w:val="22"/>
          <w:lang w:val="en-US"/>
        </w:rPr>
        <w:t xml:space="preserve"> </w:t>
      </w:r>
      <w:r w:rsidR="009853E0" w:rsidRPr="009853E0">
        <w:rPr>
          <w:rFonts w:ascii="Sylfaen" w:hAnsi="Sylfaen" w:cs="Sylfaen"/>
          <w:b/>
          <w:noProof/>
          <w:sz w:val="22"/>
          <w:szCs w:val="22"/>
          <w:lang w:val="en-US"/>
        </w:rPr>
        <w:t xml:space="preserve">- </w:t>
      </w:r>
      <w:r w:rsidR="008E0AAF">
        <w:rPr>
          <w:rFonts w:ascii="Sylfaen" w:hAnsi="Sylfaen" w:cs="Sylfaen"/>
          <w:b/>
          <w:noProof/>
          <w:sz w:val="22"/>
          <w:szCs w:val="22"/>
          <w:lang w:val="ka-GE"/>
        </w:rPr>
        <w:t>1125</w:t>
      </w:r>
      <w:r w:rsidR="009853E0" w:rsidRPr="009853E0">
        <w:rPr>
          <w:rFonts w:ascii="Sylfaen" w:hAnsi="Sylfaen" w:cs="Sylfaen"/>
          <w:b/>
          <w:noProof/>
          <w:sz w:val="22"/>
          <w:szCs w:val="22"/>
          <w:lang w:val="en-US"/>
        </w:rPr>
        <w:t xml:space="preserve">,0 ათასი ლარი; </w:t>
      </w:r>
    </w:p>
    <w:p w:rsidR="0034444E" w:rsidRPr="009853E0" w:rsidRDefault="00D6698D" w:rsidP="0034444E">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w:t>
      </w:r>
      <w:r w:rsidR="0034444E">
        <w:rPr>
          <w:rFonts w:ascii="Sylfaen" w:hAnsi="Sylfaen" w:cs="Sylfaen"/>
          <w:noProof/>
          <w:sz w:val="22"/>
          <w:szCs w:val="22"/>
          <w:lang w:val="en-US"/>
        </w:rPr>
        <w:t>ენობების სახურავების გადახურვა.</w:t>
      </w:r>
    </w:p>
    <w:p w:rsidR="0034444E" w:rsidRDefault="000254BA" w:rsidP="000254BA">
      <w:pPr>
        <w:pStyle w:val="BodyText"/>
        <w:numPr>
          <w:ilvl w:val="0"/>
          <w:numId w:val="14"/>
        </w:numPr>
        <w:tabs>
          <w:tab w:val="left" w:pos="720"/>
          <w:tab w:val="left" w:pos="900"/>
          <w:tab w:val="left" w:pos="1620"/>
        </w:tabs>
        <w:ind w:right="-90"/>
        <w:jc w:val="both"/>
        <w:rPr>
          <w:rFonts w:ascii="Sylfaen" w:hAnsi="Sylfaen" w:cs="Sylfaen"/>
          <w:noProof/>
          <w:sz w:val="22"/>
          <w:szCs w:val="22"/>
          <w:lang w:val="en-US"/>
        </w:rPr>
      </w:pPr>
      <w:r w:rsidRPr="0034444E">
        <w:rPr>
          <w:rFonts w:ascii="Sylfaen" w:hAnsi="Sylfaen" w:cs="Sylfaen"/>
          <w:b/>
          <w:noProof/>
          <w:sz w:val="22"/>
          <w:szCs w:val="22"/>
          <w:lang w:val="en-US"/>
        </w:rPr>
        <w:t>ბინათმესაკუთრეთა ამხანაგობების განვითარება</w:t>
      </w:r>
      <w:r>
        <w:rPr>
          <w:rFonts w:ascii="Sylfaen" w:hAnsi="Sylfaen" w:cs="Sylfaen"/>
          <w:b/>
          <w:noProof/>
          <w:sz w:val="22"/>
          <w:szCs w:val="22"/>
          <w:lang w:val="ka-GE"/>
        </w:rPr>
        <w:t xml:space="preserve"> - </w:t>
      </w:r>
      <w:r w:rsidR="008E0AAF">
        <w:rPr>
          <w:rFonts w:ascii="Sylfaen" w:hAnsi="Sylfaen" w:cs="Sylfaen"/>
          <w:b/>
          <w:noProof/>
          <w:sz w:val="22"/>
          <w:szCs w:val="22"/>
          <w:lang w:val="ka-GE"/>
        </w:rPr>
        <w:t>275</w:t>
      </w:r>
      <w:r w:rsidRPr="00C029C2">
        <w:rPr>
          <w:rFonts w:ascii="Sylfaen" w:hAnsi="Sylfaen" w:cs="Sylfaen"/>
          <w:b/>
          <w:noProof/>
          <w:sz w:val="22"/>
          <w:szCs w:val="22"/>
          <w:lang w:val="ka-GE"/>
        </w:rPr>
        <w:t>0,0 ათას</w:t>
      </w:r>
      <w:r w:rsidRPr="00C029C2">
        <w:rPr>
          <w:rFonts w:ascii="Sylfaen" w:hAnsi="Sylfaen" w:cs="Sylfaen"/>
          <w:b/>
          <w:noProof/>
          <w:sz w:val="22"/>
          <w:szCs w:val="22"/>
          <w:lang w:val="en-US"/>
        </w:rPr>
        <w:t>ი</w:t>
      </w:r>
      <w:r w:rsidRPr="00C029C2">
        <w:rPr>
          <w:rFonts w:ascii="Sylfaen" w:hAnsi="Sylfaen" w:cs="Sylfaen"/>
          <w:b/>
          <w:noProof/>
          <w:sz w:val="22"/>
          <w:szCs w:val="22"/>
          <w:lang w:val="ka-GE"/>
        </w:rPr>
        <w:t xml:space="preserve"> ლარი</w:t>
      </w:r>
      <w:r>
        <w:rPr>
          <w:rFonts w:ascii="Sylfaen" w:hAnsi="Sylfaen" w:cs="Sylfaen"/>
          <w:noProof/>
          <w:sz w:val="22"/>
          <w:szCs w:val="22"/>
          <w:lang w:val="ka-GE"/>
        </w:rPr>
        <w:t xml:space="preserve">, </w:t>
      </w:r>
      <w:r w:rsidRPr="00C029C2">
        <w:rPr>
          <w:rFonts w:ascii="Sylfaen" w:hAnsi="Sylfaen" w:cs="Sylfaen"/>
          <w:noProof/>
          <w:sz w:val="22"/>
          <w:szCs w:val="22"/>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0254BA" w:rsidRPr="00051CFA" w:rsidRDefault="000254BA" w:rsidP="000254BA">
      <w:pPr>
        <w:pStyle w:val="BodyText"/>
        <w:numPr>
          <w:ilvl w:val="0"/>
          <w:numId w:val="14"/>
        </w:numPr>
        <w:tabs>
          <w:tab w:val="left" w:pos="720"/>
          <w:tab w:val="left" w:pos="900"/>
          <w:tab w:val="left" w:pos="1620"/>
        </w:tabs>
        <w:ind w:right="-90"/>
        <w:jc w:val="both"/>
        <w:rPr>
          <w:rFonts w:ascii="Sylfaen" w:hAnsi="Sylfaen" w:cs="Sylfaen"/>
          <w:noProof/>
          <w:sz w:val="22"/>
          <w:szCs w:val="22"/>
          <w:lang w:val="en-US"/>
        </w:rPr>
      </w:pPr>
      <w:r w:rsidRPr="00365298">
        <w:rPr>
          <w:rFonts w:ascii="Sylfaen" w:hAnsi="Sylfaen" w:cs="Sylfaen"/>
          <w:b/>
          <w:noProof/>
          <w:sz w:val="22"/>
          <w:szCs w:val="22"/>
          <w:lang w:val="en-US"/>
        </w:rPr>
        <w:t>კეთილმოწყობის ღონისძიებები</w:t>
      </w:r>
      <w:r w:rsidR="008E0AAF">
        <w:rPr>
          <w:rFonts w:ascii="Sylfaen" w:hAnsi="Sylfaen" w:cs="Sylfaen"/>
          <w:b/>
          <w:noProof/>
          <w:sz w:val="22"/>
          <w:szCs w:val="22"/>
          <w:lang w:val="ka-GE"/>
        </w:rPr>
        <w:t xml:space="preserve"> - 4506</w:t>
      </w:r>
      <w:r>
        <w:rPr>
          <w:rFonts w:ascii="Sylfaen" w:hAnsi="Sylfaen" w:cs="Sylfaen"/>
          <w:b/>
          <w:noProof/>
          <w:sz w:val="22"/>
          <w:szCs w:val="22"/>
          <w:lang w:val="ka-GE"/>
        </w:rPr>
        <w:t>,0 ათასი ლარი.</w:t>
      </w:r>
      <w:r w:rsidRPr="00365298">
        <w:rPr>
          <w:rFonts w:ascii="Sylfaen" w:hAnsi="Sylfaen" w:cs="Sylfaen"/>
          <w:b/>
          <w:noProof/>
          <w:sz w:val="22"/>
          <w:szCs w:val="22"/>
          <w:lang w:val="en-US"/>
        </w:rPr>
        <w:t xml:space="preserve"> </w:t>
      </w:r>
      <w:r w:rsidRPr="00C029C2">
        <w:rPr>
          <w:rFonts w:ascii="Sylfaen" w:hAnsi="Sylfaen" w:cs="Sylfaen"/>
          <w:noProof/>
          <w:sz w:val="22"/>
          <w:szCs w:val="22"/>
          <w:lang w:val="en-US"/>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w:t>
      </w:r>
      <w:r>
        <w:rPr>
          <w:rFonts w:ascii="Sylfaen" w:hAnsi="Sylfaen" w:cs="Sylfaen"/>
          <w:noProof/>
          <w:sz w:val="22"/>
          <w:szCs w:val="22"/>
          <w:lang w:val="en-US"/>
        </w:rPr>
        <w:t>ია და ასახვა ვერ ჰპოვა ბიუჯეტში</w:t>
      </w:r>
      <w:r w:rsidR="00051CFA">
        <w:rPr>
          <w:rFonts w:ascii="Sylfaen" w:hAnsi="Sylfaen" w:cs="Sylfaen"/>
          <w:noProof/>
          <w:sz w:val="22"/>
          <w:szCs w:val="22"/>
          <w:lang w:val="ka-GE"/>
        </w:rPr>
        <w:t>.</w:t>
      </w:r>
    </w:p>
    <w:p w:rsidR="00051CFA" w:rsidRPr="00051CFA" w:rsidRDefault="00051CFA" w:rsidP="00051CFA">
      <w:pPr>
        <w:pStyle w:val="BodyText"/>
        <w:numPr>
          <w:ilvl w:val="0"/>
          <w:numId w:val="14"/>
        </w:numPr>
        <w:tabs>
          <w:tab w:val="left" w:pos="720"/>
          <w:tab w:val="left" w:pos="900"/>
          <w:tab w:val="left" w:pos="1620"/>
        </w:tabs>
        <w:ind w:right="-90"/>
        <w:jc w:val="both"/>
        <w:rPr>
          <w:rFonts w:ascii="Sylfaen" w:hAnsi="Sylfaen" w:cs="Sylfaen"/>
          <w:b/>
          <w:noProof/>
          <w:sz w:val="22"/>
          <w:szCs w:val="22"/>
          <w:lang w:val="ka-GE"/>
        </w:rPr>
      </w:pPr>
      <w:r w:rsidRPr="00051CFA">
        <w:rPr>
          <w:rFonts w:ascii="Sylfaen" w:hAnsi="Sylfaen" w:cs="Sylfaen"/>
          <w:b/>
          <w:noProof/>
          <w:sz w:val="22"/>
          <w:szCs w:val="22"/>
          <w:lang w:val="en-US"/>
        </w:rPr>
        <w:t>მუნიციპალური სატრანსპორტო სისტემის ფუნქციონირების ხელშეწყობა</w:t>
      </w:r>
      <w:r>
        <w:rPr>
          <w:rFonts w:ascii="Sylfaen" w:hAnsi="Sylfaen" w:cs="Sylfaen"/>
          <w:b/>
          <w:noProof/>
          <w:sz w:val="22"/>
          <w:szCs w:val="22"/>
          <w:lang w:val="ka-GE"/>
        </w:rPr>
        <w:t xml:space="preserve"> - 2000,0 ათასი ლარი, </w:t>
      </w:r>
      <w:r w:rsidRPr="00051CFA">
        <w:rPr>
          <w:rFonts w:ascii="Sylfaen" w:hAnsi="Sylfaen" w:cs="Sylfaen"/>
          <w:noProof/>
          <w:sz w:val="22"/>
          <w:szCs w:val="22"/>
          <w:lang w:val="ka-GE"/>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w:t>
      </w:r>
      <w:r w:rsidR="00C736D3">
        <w:rPr>
          <w:rFonts w:ascii="Sylfaen" w:hAnsi="Sylfaen" w:cs="Sylfaen"/>
          <w:noProof/>
          <w:sz w:val="22"/>
          <w:szCs w:val="22"/>
          <w:lang w:val="ka-GE"/>
        </w:rPr>
        <w:t>ო ეტლით მოსარგებლე პირების, შშმ</w:t>
      </w:r>
      <w:r w:rsidRPr="00051CFA">
        <w:rPr>
          <w:rFonts w:ascii="Sylfaen" w:hAnsi="Sylfaen" w:cs="Sylfaen"/>
          <w:noProof/>
          <w:sz w:val="22"/>
          <w:szCs w:val="22"/>
          <w:lang w:val="ka-GE"/>
        </w:rPr>
        <w:t xml:space="preserve"> პირების სწრაფ, უსაფრთხო და კომფორტულ გადაადგილებას.</w:t>
      </w:r>
    </w:p>
    <w:p w:rsidR="009853E0" w:rsidRPr="00365298" w:rsidRDefault="00D6698D" w:rsidP="00A56C59">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365298">
        <w:rPr>
          <w:rFonts w:ascii="Sylfaen" w:hAnsi="Sylfaen" w:cs="Sylfaen"/>
          <w:b/>
          <w:noProof/>
          <w:sz w:val="22"/>
          <w:szCs w:val="22"/>
          <w:lang w:val="en-US"/>
        </w:rPr>
        <w:t>საპროექტო-სახარჯთაღრიცხვო</w:t>
      </w:r>
      <w:r w:rsidRPr="00365298">
        <w:rPr>
          <w:rFonts w:ascii="Sylfaen" w:hAnsi="Sylfaen" w:cs="Sylfaen"/>
          <w:noProof/>
          <w:sz w:val="22"/>
          <w:szCs w:val="22"/>
          <w:lang w:val="en-US"/>
        </w:rPr>
        <w:t xml:space="preserve"> </w:t>
      </w:r>
      <w:r w:rsidRPr="00051CFA">
        <w:rPr>
          <w:rFonts w:ascii="Sylfaen" w:hAnsi="Sylfaen" w:cs="Sylfaen"/>
          <w:b/>
          <w:noProof/>
          <w:sz w:val="22"/>
          <w:szCs w:val="22"/>
          <w:lang w:val="en-US"/>
        </w:rPr>
        <w:t>დოკუმენტაციისა და სამშენებლო სამუშაოების ტექნიკური ზედამხედველობისა და ექსპერტიზის ხარჯები</w:t>
      </w:r>
      <w:r w:rsidRPr="00365298">
        <w:rPr>
          <w:rFonts w:ascii="Sylfaen" w:hAnsi="Sylfaen" w:cs="Sylfaen"/>
          <w:noProof/>
          <w:sz w:val="22"/>
          <w:szCs w:val="22"/>
          <w:lang w:val="en-US"/>
        </w:rPr>
        <w:t xml:space="preserve"> </w:t>
      </w:r>
      <w:r w:rsidR="008E0AAF">
        <w:rPr>
          <w:rFonts w:ascii="Sylfaen" w:hAnsi="Sylfaen" w:cs="Sylfaen"/>
          <w:noProof/>
          <w:sz w:val="22"/>
          <w:szCs w:val="22"/>
          <w:lang w:val="ka-GE"/>
        </w:rPr>
        <w:t>განსაზღვრულია 800</w:t>
      </w:r>
      <w:r w:rsidR="00051CFA">
        <w:rPr>
          <w:rFonts w:ascii="Sylfaen" w:hAnsi="Sylfaen" w:cs="Sylfaen"/>
          <w:noProof/>
          <w:sz w:val="22"/>
          <w:szCs w:val="22"/>
          <w:lang w:val="ka-GE"/>
        </w:rPr>
        <w:t>,0 ათ</w:t>
      </w:r>
      <w:r w:rsidR="009853E0" w:rsidRPr="00365298">
        <w:rPr>
          <w:rFonts w:ascii="Sylfaen" w:hAnsi="Sylfaen" w:cs="Sylfaen"/>
          <w:noProof/>
          <w:sz w:val="22"/>
          <w:szCs w:val="22"/>
          <w:lang w:val="ka-GE"/>
        </w:rPr>
        <w:t>ასი ლა</w:t>
      </w:r>
      <w:r w:rsidR="00051CFA">
        <w:rPr>
          <w:rFonts w:ascii="Sylfaen" w:hAnsi="Sylfaen" w:cs="Sylfaen"/>
          <w:noProof/>
          <w:sz w:val="22"/>
          <w:szCs w:val="22"/>
          <w:lang w:val="ka-GE"/>
        </w:rPr>
        <w:t>რ</w:t>
      </w:r>
      <w:r w:rsidR="009853E0" w:rsidRPr="00365298">
        <w:rPr>
          <w:rFonts w:ascii="Sylfaen" w:hAnsi="Sylfaen" w:cs="Sylfaen"/>
          <w:noProof/>
          <w:sz w:val="22"/>
          <w:szCs w:val="22"/>
          <w:lang w:val="ka-GE"/>
        </w:rPr>
        <w:t>ი</w:t>
      </w:r>
      <w:r w:rsidR="00051CFA">
        <w:rPr>
          <w:rFonts w:ascii="Sylfaen" w:hAnsi="Sylfaen" w:cs="Sylfaen"/>
          <w:noProof/>
          <w:sz w:val="22"/>
          <w:szCs w:val="22"/>
          <w:lang w:val="ka-GE"/>
        </w:rPr>
        <w:t>თ</w:t>
      </w:r>
      <w:r w:rsidR="009853E0" w:rsidRPr="00365298">
        <w:rPr>
          <w:rFonts w:ascii="Sylfaen" w:hAnsi="Sylfaen" w:cs="Sylfaen"/>
          <w:noProof/>
          <w:sz w:val="22"/>
          <w:szCs w:val="22"/>
          <w:lang w:val="ka-GE"/>
        </w:rPr>
        <w:t xml:space="preserve">. </w:t>
      </w:r>
    </w:p>
    <w:p w:rsidR="00D6698D" w:rsidRPr="009853E0"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8E0AAF">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 xml:space="preserve">ღვრა - </w:t>
      </w:r>
      <w:r w:rsidR="008E0AAF" w:rsidRPr="008E0AAF">
        <w:rPr>
          <w:rFonts w:ascii="Sylfaen" w:hAnsi="Sylfaen" w:cs="Sylfaen"/>
          <w:b/>
          <w:noProof/>
          <w:sz w:val="22"/>
          <w:szCs w:val="22"/>
          <w:lang w:val="ka-GE"/>
        </w:rPr>
        <w:t>8 731,1</w:t>
      </w:r>
      <w:r w:rsidR="00051CFA">
        <w:rPr>
          <w:rFonts w:ascii="Sylfaen" w:hAnsi="Sylfaen" w:cs="Sylfaen"/>
          <w:b/>
          <w:noProof/>
          <w:sz w:val="22"/>
          <w:szCs w:val="22"/>
          <w:lang w:val="ka-GE"/>
        </w:rPr>
        <w:t xml:space="preserve"> </w:t>
      </w:r>
      <w:r>
        <w:rPr>
          <w:rFonts w:ascii="Sylfaen" w:hAnsi="Sylfaen" w:cs="Sylfaen"/>
          <w:b/>
          <w:noProof/>
          <w:sz w:val="22"/>
          <w:szCs w:val="22"/>
          <w:lang w:val="ka-GE"/>
        </w:rPr>
        <w:t>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051CFA" w:rsidP="00051CFA">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051CFA">
        <w:rPr>
          <w:rFonts w:ascii="Sylfaen" w:hAnsi="Sylfaen" w:cs="Sylfaen"/>
          <w:b/>
          <w:noProof/>
          <w:sz w:val="22"/>
          <w:szCs w:val="22"/>
          <w:lang w:val="en-US"/>
        </w:rPr>
        <w:t>ქალაქის დასუფთავება და ნარჩენების გატანა</w:t>
      </w:r>
      <w:r>
        <w:rPr>
          <w:rFonts w:ascii="Sylfaen" w:hAnsi="Sylfaen" w:cs="Sylfaen"/>
          <w:b/>
          <w:noProof/>
          <w:sz w:val="22"/>
          <w:szCs w:val="22"/>
          <w:lang w:val="ka-GE"/>
        </w:rPr>
        <w:t xml:space="preserve"> </w:t>
      </w:r>
      <w:r w:rsidR="00365298">
        <w:rPr>
          <w:rFonts w:ascii="Sylfaen" w:hAnsi="Sylfaen" w:cs="Sylfaen"/>
          <w:b/>
          <w:noProof/>
          <w:sz w:val="22"/>
          <w:szCs w:val="22"/>
          <w:lang w:val="ka-GE"/>
        </w:rPr>
        <w:t xml:space="preserve">- </w:t>
      </w:r>
      <w:r w:rsidRPr="00051CFA">
        <w:rPr>
          <w:rFonts w:ascii="Sylfaen" w:hAnsi="Sylfaen" w:cs="Sylfaen"/>
          <w:b/>
          <w:noProof/>
          <w:sz w:val="22"/>
          <w:szCs w:val="22"/>
          <w:lang w:val="ka-GE"/>
        </w:rPr>
        <w:t>6,879.1</w:t>
      </w:r>
      <w:r>
        <w:rPr>
          <w:rFonts w:ascii="Sylfaen" w:hAnsi="Sylfaen" w:cs="Sylfaen"/>
          <w:b/>
          <w:noProof/>
          <w:sz w:val="22"/>
          <w:szCs w:val="22"/>
          <w:lang w:val="ka-GE"/>
        </w:rPr>
        <w:t xml:space="preserve"> ათ</w:t>
      </w:r>
      <w:r w:rsidR="00365298">
        <w:rPr>
          <w:rFonts w:ascii="Sylfaen" w:hAnsi="Sylfaen" w:cs="Sylfaen"/>
          <w:b/>
          <w:noProof/>
          <w:sz w:val="22"/>
          <w:szCs w:val="22"/>
          <w:lang w:val="ka-GE"/>
        </w:rPr>
        <w:t>ასი ლარი</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w:t>
      </w:r>
      <w:r w:rsidR="004A088C">
        <w:rPr>
          <w:rFonts w:ascii="Sylfaen" w:hAnsi="Sylfaen"/>
          <w:sz w:val="22"/>
          <w:szCs w:val="22"/>
          <w:lang w:val="ka-GE"/>
        </w:rPr>
        <w:t>იელდება მუნიციპალიტეტის</w:t>
      </w:r>
      <w:r w:rsidRPr="00365298">
        <w:rPr>
          <w:rFonts w:ascii="Sylfaen" w:hAnsi="Sylfaen"/>
          <w:sz w:val="22"/>
          <w:szCs w:val="22"/>
          <w:lang w:val="ka-GE"/>
        </w:rPr>
        <w:t xml:space="preserve"> დაგვა-დასუფთავება და ნარჩენების გ</w:t>
      </w:r>
      <w:r w:rsidR="004A088C">
        <w:rPr>
          <w:rFonts w:ascii="Sylfaen" w:hAnsi="Sylfaen"/>
          <w:sz w:val="22"/>
          <w:szCs w:val="22"/>
          <w:lang w:val="ka-GE"/>
        </w:rPr>
        <w:t xml:space="preserve">ატანა, </w:t>
      </w:r>
      <w:r w:rsidRPr="00365298">
        <w:rPr>
          <w:rFonts w:ascii="Sylfaen" w:hAnsi="Sylfaen"/>
          <w:sz w:val="22"/>
          <w:szCs w:val="22"/>
          <w:lang w:val="ka-GE"/>
        </w:rPr>
        <w:t>საყოფაცხოვრებო ნარჩენების შეგროვება და გატანა,</w:t>
      </w:r>
      <w:r w:rsidR="00051CFA">
        <w:rPr>
          <w:rFonts w:ascii="Sylfaen" w:hAnsi="Sylfaen"/>
          <w:sz w:val="22"/>
          <w:szCs w:val="22"/>
          <w:lang w:val="ka-GE"/>
        </w:rPr>
        <w:t xml:space="preserve"> </w:t>
      </w:r>
      <w:r w:rsidR="00051CFA" w:rsidRPr="00051CFA">
        <w:rPr>
          <w:rFonts w:ascii="Sylfaen" w:hAnsi="Sylfaen"/>
          <w:sz w:val="22"/>
          <w:szCs w:val="22"/>
          <w:lang w:val="ka-GE"/>
        </w:rPr>
        <w:t>ქუჩების მორწყვა–მორეც</w:t>
      </w:r>
      <w:r w:rsidR="00051CFA">
        <w:rPr>
          <w:rFonts w:ascii="Sylfaen" w:hAnsi="Sylfaen"/>
          <w:sz w:val="22"/>
          <w:szCs w:val="22"/>
          <w:lang w:val="ka-GE"/>
        </w:rPr>
        <w:t>ხვა, დეზინფექცია და დერატიზაცია,</w:t>
      </w:r>
      <w:r w:rsidRPr="00365298">
        <w:rPr>
          <w:rFonts w:ascii="Sylfaen" w:hAnsi="Sylfaen"/>
          <w:sz w:val="22"/>
          <w:szCs w:val="22"/>
          <w:lang w:val="ka-GE"/>
        </w:rPr>
        <w:t xml:space="preserve"> </w:t>
      </w:r>
      <w:r w:rsidR="00E14114">
        <w:rPr>
          <w:rFonts w:ascii="Sylfaen" w:hAnsi="Sylfaen"/>
          <w:sz w:val="22"/>
          <w:szCs w:val="22"/>
          <w:lang w:val="ka-GE"/>
        </w:rPr>
        <w:t>უპატრონო</w:t>
      </w:r>
      <w:r w:rsidRPr="00365298">
        <w:rPr>
          <w:rFonts w:ascii="Sylfaen" w:hAnsi="Sylfaen"/>
          <w:sz w:val="22"/>
          <w:szCs w:val="22"/>
          <w:lang w:val="ka-GE"/>
        </w:rPr>
        <w:t xml:space="preserve"> ცხოველების ს</w:t>
      </w:r>
      <w:r w:rsidR="00113441">
        <w:rPr>
          <w:rFonts w:ascii="Sylfaen" w:hAnsi="Sylfaen"/>
          <w:sz w:val="22"/>
          <w:szCs w:val="22"/>
          <w:lang w:val="ka-GE"/>
        </w:rPr>
        <w:t>პეციალურ თავშესაფარში გადაყვანა და მოვლა.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051CFA" w:rsidP="008E0AAF">
      <w:pPr>
        <w:pStyle w:val="BodyText"/>
        <w:numPr>
          <w:ilvl w:val="0"/>
          <w:numId w:val="17"/>
        </w:numPr>
        <w:tabs>
          <w:tab w:val="left" w:pos="720"/>
          <w:tab w:val="left" w:pos="900"/>
          <w:tab w:val="left" w:pos="1620"/>
        </w:tabs>
        <w:ind w:right="-90"/>
        <w:jc w:val="both"/>
        <w:rPr>
          <w:rFonts w:ascii="Sylfaen" w:hAnsi="Sylfaen"/>
          <w:sz w:val="22"/>
          <w:szCs w:val="22"/>
          <w:lang w:val="ka-GE"/>
        </w:rPr>
      </w:pPr>
      <w:r w:rsidRPr="00051CFA">
        <w:rPr>
          <w:rFonts w:ascii="Sylfaen" w:hAnsi="Sylfaen" w:cs="Sylfaen"/>
          <w:b/>
          <w:noProof/>
          <w:sz w:val="22"/>
          <w:szCs w:val="22"/>
          <w:lang w:val="en-US"/>
        </w:rPr>
        <w:t>ქალაქის გამწვანების მოვლა-პატრონობისა და სკვერების კეთილმოწყობის ღონისძიებები</w:t>
      </w:r>
      <w:r w:rsidR="00365298" w:rsidRPr="00365298">
        <w:rPr>
          <w:rFonts w:ascii="Sylfaen" w:hAnsi="Sylfaen" w:cs="Sylfaen"/>
          <w:b/>
          <w:noProof/>
          <w:sz w:val="22"/>
          <w:szCs w:val="22"/>
          <w:lang w:val="en-US"/>
        </w:rPr>
        <w:t xml:space="preserve"> </w:t>
      </w:r>
      <w:r w:rsidR="00365298">
        <w:rPr>
          <w:rFonts w:ascii="Sylfaen" w:hAnsi="Sylfaen" w:cs="Sylfaen"/>
          <w:b/>
          <w:noProof/>
          <w:sz w:val="22"/>
          <w:szCs w:val="22"/>
          <w:lang w:val="ka-GE"/>
        </w:rPr>
        <w:t xml:space="preserve">- </w:t>
      </w:r>
      <w:r w:rsidR="008E0AAF" w:rsidRPr="008E0AAF">
        <w:rPr>
          <w:rFonts w:ascii="Sylfaen" w:hAnsi="Sylfaen" w:cs="Sylfaen"/>
          <w:b/>
          <w:noProof/>
          <w:sz w:val="22"/>
          <w:szCs w:val="22"/>
          <w:lang w:val="ka-GE"/>
        </w:rPr>
        <w:t>1 852,0</w:t>
      </w:r>
      <w:r w:rsidR="00365298">
        <w:rPr>
          <w:rFonts w:ascii="Sylfaen" w:hAnsi="Sylfaen" w:cs="Sylfaen"/>
          <w:b/>
          <w:noProof/>
          <w:sz w:val="22"/>
          <w:szCs w:val="22"/>
          <w:lang w:val="ka-GE"/>
        </w:rPr>
        <w:t xml:space="preserve"> ათასი ლარი</w:t>
      </w:r>
    </w:p>
    <w:p w:rsidR="00365298" w:rsidRPr="00365298" w:rsidRDefault="00365298" w:rsidP="00365298">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w:t>
      </w:r>
      <w:r w:rsidR="00051CFA">
        <w:rPr>
          <w:rFonts w:ascii="Sylfaen" w:hAnsi="Sylfaen"/>
          <w:sz w:val="22"/>
          <w:szCs w:val="22"/>
          <w:lang w:val="ka-GE"/>
        </w:rPr>
        <w:t>ება. პროგრამის ფარგლებში მოხდება</w:t>
      </w:r>
      <w:r w:rsidRPr="00365298">
        <w:rPr>
          <w:rFonts w:ascii="Sylfaen" w:hAnsi="Sylfaen"/>
          <w:sz w:val="22"/>
          <w:szCs w:val="22"/>
          <w:lang w:val="ka-GE"/>
        </w:rPr>
        <w:t xml:space="preserve"> მუნიციპალიტეტის ტერიტორიაზე არსებული სკვერების რეაბილიტაცია-ექსპლოატაცია და მოვლა-პატრონობა.</w:t>
      </w:r>
      <w:r w:rsidR="00051CFA">
        <w:rPr>
          <w:rFonts w:ascii="Sylfaen" w:hAnsi="Sylfaen"/>
          <w:sz w:val="22"/>
          <w:szCs w:val="22"/>
          <w:lang w:val="ka-GE"/>
        </w:rPr>
        <w:t xml:space="preserve"> </w:t>
      </w:r>
      <w:r w:rsidR="009F50B2">
        <w:rPr>
          <w:rFonts w:ascii="Sylfaen" w:hAnsi="Sylfaen"/>
          <w:sz w:val="22"/>
          <w:szCs w:val="22"/>
          <w:lang w:val="ka-GE"/>
        </w:rPr>
        <w:t xml:space="preserve">განხოეციელდება შემდეგი ღონისძიებები: </w:t>
      </w:r>
      <w:r w:rsidR="009F50B2" w:rsidRPr="009F50B2">
        <w:rPr>
          <w:rFonts w:ascii="Sylfaen" w:hAnsi="Sylfaen"/>
          <w:sz w:val="22"/>
          <w:szCs w:val="22"/>
          <w:lang w:val="ka-GE"/>
        </w:rPr>
        <w:t>თაბუკაშვილის ქუჩაზე სკვერის მოწყობა</w:t>
      </w:r>
      <w:r w:rsidR="009F50B2">
        <w:rPr>
          <w:rFonts w:ascii="Sylfaen" w:hAnsi="Sylfaen"/>
          <w:sz w:val="22"/>
          <w:szCs w:val="22"/>
          <w:lang w:val="ka-GE"/>
        </w:rPr>
        <w:t xml:space="preserve">, </w:t>
      </w:r>
      <w:r w:rsidR="009F50B2" w:rsidRPr="009F50B2">
        <w:rPr>
          <w:rFonts w:ascii="Sylfaen" w:hAnsi="Sylfaen"/>
          <w:sz w:val="22"/>
          <w:szCs w:val="22"/>
          <w:lang w:val="ka-GE"/>
        </w:rPr>
        <w:t>მაისურაძის N9-ში სკვერის მოწყობა</w:t>
      </w:r>
      <w:r w:rsidR="009F50B2">
        <w:rPr>
          <w:rFonts w:ascii="Sylfaen" w:hAnsi="Sylfaen"/>
          <w:sz w:val="22"/>
          <w:szCs w:val="22"/>
          <w:lang w:val="ka-GE"/>
        </w:rPr>
        <w:t xml:space="preserve">, </w:t>
      </w:r>
      <w:r w:rsidR="009F50B2" w:rsidRPr="009F50B2">
        <w:rPr>
          <w:rFonts w:ascii="Sylfaen" w:hAnsi="Sylfaen"/>
          <w:sz w:val="22"/>
          <w:szCs w:val="22"/>
          <w:lang w:val="ka-GE"/>
        </w:rPr>
        <w:t>ცაცხვების N5 სკვერის მოწყობა</w:t>
      </w:r>
      <w:r w:rsidR="009F50B2">
        <w:rPr>
          <w:rFonts w:ascii="Sylfaen" w:hAnsi="Sylfaen"/>
          <w:sz w:val="22"/>
          <w:szCs w:val="22"/>
          <w:lang w:val="ka-GE"/>
        </w:rPr>
        <w:t>.</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8E0AAF">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8E0AAF" w:rsidRPr="008E0AAF">
        <w:rPr>
          <w:rFonts w:ascii="Sylfaen" w:hAnsi="Sylfaen" w:cs="Sylfaen"/>
          <w:b/>
          <w:noProof/>
          <w:sz w:val="22"/>
          <w:szCs w:val="22"/>
          <w:lang w:val="ka-GE"/>
        </w:rPr>
        <w:t>14 457,0</w:t>
      </w:r>
      <w:r w:rsidR="008E0AAF">
        <w:rPr>
          <w:rFonts w:ascii="Sylfaen" w:hAnsi="Sylfaen" w:cs="Sylfaen"/>
          <w:b/>
          <w:noProof/>
          <w:sz w:val="22"/>
          <w:szCs w:val="22"/>
          <w:lang w:val="ka-GE"/>
        </w:rPr>
        <w:t xml:space="preserve"> </w:t>
      </w:r>
      <w:r>
        <w:rPr>
          <w:rFonts w:ascii="Sylfaen" w:hAnsi="Sylfaen" w:cs="Sylfaen"/>
          <w:b/>
          <w:noProof/>
          <w:sz w:val="22"/>
          <w:szCs w:val="22"/>
          <w:lang w:val="ka-GE"/>
        </w:rPr>
        <w:t>ათასი ლარი, მათ შორის:</w:t>
      </w:r>
    </w:p>
    <w:p w:rsidR="00365298" w:rsidRPr="00365298" w:rsidRDefault="009F50B2" w:rsidP="009F50B2">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9F50B2">
        <w:rPr>
          <w:rFonts w:ascii="Sylfaen" w:hAnsi="Sylfaen" w:cs="Sylfaen"/>
          <w:b/>
          <w:noProof/>
          <w:sz w:val="22"/>
          <w:szCs w:val="22"/>
          <w:lang w:val="en-US"/>
        </w:rPr>
        <w:t>სკოლამდელი დაწესებულების ფუნქციონირება</w:t>
      </w:r>
      <w:r>
        <w:rPr>
          <w:rFonts w:ascii="Sylfaen" w:hAnsi="Sylfaen" w:cs="Sylfaen"/>
          <w:b/>
          <w:noProof/>
          <w:sz w:val="22"/>
          <w:szCs w:val="22"/>
          <w:lang w:val="ka-GE"/>
        </w:rPr>
        <w:t xml:space="preserve"> </w:t>
      </w:r>
      <w:r w:rsidR="00365298">
        <w:rPr>
          <w:rFonts w:ascii="Sylfaen" w:hAnsi="Sylfaen" w:cs="Sylfaen"/>
          <w:b/>
          <w:noProof/>
          <w:sz w:val="22"/>
          <w:szCs w:val="22"/>
          <w:lang w:val="ka-GE"/>
        </w:rPr>
        <w:t xml:space="preserve">- </w:t>
      </w:r>
      <w:r>
        <w:rPr>
          <w:rFonts w:ascii="Sylfaen" w:hAnsi="Sylfaen" w:cs="Sylfaen"/>
          <w:b/>
          <w:noProof/>
          <w:sz w:val="22"/>
          <w:szCs w:val="22"/>
          <w:lang w:val="ka-GE"/>
        </w:rPr>
        <w:t xml:space="preserve">14,250.0 </w:t>
      </w:r>
      <w:r w:rsidR="00365298">
        <w:rPr>
          <w:rFonts w:ascii="Sylfaen" w:hAnsi="Sylfaen" w:cs="Sylfaen"/>
          <w:b/>
          <w:noProof/>
          <w:sz w:val="22"/>
          <w:szCs w:val="22"/>
          <w:lang w:val="ka-GE"/>
        </w:rPr>
        <w:t>ათასი ლარი;</w:t>
      </w:r>
    </w:p>
    <w:p w:rsidR="00F80366" w:rsidRPr="00F80366" w:rsidRDefault="00F80366" w:rsidP="00F80366">
      <w:pPr>
        <w:pStyle w:val="BodyText"/>
        <w:tabs>
          <w:tab w:val="left" w:pos="720"/>
          <w:tab w:val="left" w:pos="900"/>
          <w:tab w:val="left" w:pos="1620"/>
        </w:tabs>
        <w:ind w:left="720" w:right="-90"/>
        <w:jc w:val="both"/>
        <w:rPr>
          <w:rFonts w:ascii="Sylfaen" w:hAnsi="Sylfaen"/>
          <w:color w:val="FF0000"/>
          <w:sz w:val="22"/>
          <w:szCs w:val="22"/>
          <w:lang w:val="ka-GE"/>
        </w:rPr>
      </w:pPr>
    </w:p>
    <w:p w:rsidR="00365298" w:rsidRPr="00365298" w:rsidRDefault="00F80366" w:rsidP="008E0AAF">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80366">
        <w:rPr>
          <w:rFonts w:ascii="Sylfaen" w:hAnsi="Sylfaen" w:cs="Sylfaen"/>
          <w:b/>
          <w:noProof/>
          <w:sz w:val="22"/>
          <w:szCs w:val="22"/>
          <w:lang w:val="en-US"/>
        </w:rPr>
        <w:t>განათლების ღონისძიებები</w:t>
      </w:r>
      <w:r>
        <w:rPr>
          <w:rFonts w:ascii="Sylfaen" w:hAnsi="Sylfaen" w:cs="Sylfaen"/>
          <w:b/>
          <w:noProof/>
          <w:sz w:val="22"/>
          <w:szCs w:val="22"/>
          <w:lang w:val="ka-GE"/>
        </w:rPr>
        <w:t xml:space="preserve"> - </w:t>
      </w:r>
      <w:r w:rsidR="008E0AAF" w:rsidRPr="008E0AAF">
        <w:rPr>
          <w:rFonts w:ascii="Sylfaen" w:hAnsi="Sylfaen" w:cs="Sylfaen"/>
          <w:b/>
          <w:noProof/>
          <w:sz w:val="22"/>
          <w:szCs w:val="22"/>
          <w:lang w:val="ka-GE"/>
        </w:rPr>
        <w:t>207,0</w:t>
      </w:r>
      <w:r w:rsidR="008E0AAF">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w:t>
      </w:r>
    </w:p>
    <w:p w:rsidR="00F80366" w:rsidRDefault="00F80366" w:rsidP="00365298">
      <w:pPr>
        <w:pStyle w:val="BodyText"/>
        <w:tabs>
          <w:tab w:val="left" w:pos="720"/>
          <w:tab w:val="left" w:pos="900"/>
          <w:tab w:val="left" w:pos="1620"/>
        </w:tabs>
        <w:ind w:right="-90"/>
        <w:jc w:val="both"/>
        <w:rPr>
          <w:rFonts w:ascii="Sylfaen" w:hAnsi="Sylfaen"/>
          <w:sz w:val="22"/>
          <w:szCs w:val="22"/>
          <w:lang w:val="ka-GE"/>
        </w:rPr>
      </w:pPr>
      <w:r w:rsidRPr="00F80366">
        <w:rPr>
          <w:rFonts w:ascii="Sylfaen" w:hAnsi="Sylfaen"/>
          <w:sz w:val="22"/>
          <w:szCs w:val="22"/>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F80366" w:rsidRPr="00365298" w:rsidRDefault="00F80366"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8E0AAF">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8E0AAF" w:rsidRPr="008E0AAF">
        <w:rPr>
          <w:rFonts w:ascii="Sylfaen" w:hAnsi="Sylfaen" w:cs="Sylfaen"/>
          <w:b/>
          <w:noProof/>
          <w:sz w:val="22"/>
          <w:szCs w:val="22"/>
          <w:lang w:val="ka-GE"/>
        </w:rPr>
        <w:t>19 500,6</w:t>
      </w:r>
      <w:r w:rsidR="008E0AAF">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 მათ შორის:</w:t>
      </w:r>
    </w:p>
    <w:p w:rsidR="00365298" w:rsidRPr="00F35869" w:rsidRDefault="00F80366" w:rsidP="008E0AAF">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80366">
        <w:rPr>
          <w:rFonts w:ascii="Sylfaen" w:hAnsi="Sylfaen" w:cs="Sylfaen"/>
          <w:b/>
          <w:noProof/>
          <w:sz w:val="22"/>
          <w:szCs w:val="22"/>
          <w:lang w:val="en-US"/>
        </w:rPr>
        <w:t>სპორტის სფეროს განვითარება</w:t>
      </w:r>
      <w:r w:rsidR="00365298" w:rsidRPr="00F35869">
        <w:rPr>
          <w:rFonts w:ascii="Sylfaen" w:hAnsi="Sylfaen" w:cs="Sylfaen"/>
          <w:b/>
          <w:noProof/>
          <w:sz w:val="22"/>
          <w:szCs w:val="22"/>
          <w:lang w:val="en-US"/>
        </w:rPr>
        <w:t xml:space="preserve"> </w:t>
      </w:r>
      <w:r w:rsidR="00F35869">
        <w:rPr>
          <w:rFonts w:ascii="Sylfaen" w:hAnsi="Sylfaen" w:cs="Sylfaen"/>
          <w:b/>
          <w:noProof/>
          <w:sz w:val="22"/>
          <w:szCs w:val="22"/>
          <w:lang w:val="ka-GE"/>
        </w:rPr>
        <w:t xml:space="preserve">- </w:t>
      </w:r>
      <w:r w:rsidR="008E0AAF" w:rsidRPr="008E0AAF">
        <w:rPr>
          <w:rFonts w:ascii="Sylfaen" w:hAnsi="Sylfaen" w:cs="Sylfaen"/>
          <w:b/>
          <w:noProof/>
          <w:sz w:val="22"/>
          <w:szCs w:val="22"/>
          <w:lang w:val="ka-GE"/>
        </w:rPr>
        <w:t>10 157,0</w:t>
      </w:r>
      <w:r w:rsidR="008E0AAF">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w:t>
      </w:r>
    </w:p>
    <w:p w:rsidR="00365298" w:rsidRPr="00365298" w:rsidRDefault="00F80366" w:rsidP="00F35869">
      <w:pPr>
        <w:pStyle w:val="BodyText"/>
        <w:tabs>
          <w:tab w:val="left" w:pos="720"/>
          <w:tab w:val="left" w:pos="900"/>
          <w:tab w:val="left" w:pos="1620"/>
        </w:tabs>
        <w:ind w:left="709" w:right="-90"/>
        <w:jc w:val="both"/>
        <w:rPr>
          <w:rFonts w:ascii="Sylfaen" w:hAnsi="Sylfaen"/>
          <w:sz w:val="22"/>
          <w:szCs w:val="22"/>
          <w:lang w:val="ka-GE"/>
        </w:rPr>
      </w:pPr>
      <w:r w:rsidRPr="00F80366">
        <w:rPr>
          <w:rFonts w:ascii="Sylfaen" w:hAnsi="Sylfaen"/>
          <w:sz w:val="22"/>
          <w:szCs w:val="22"/>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8E0AAF">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w:t>
      </w:r>
      <w:r w:rsidR="00F80366">
        <w:rPr>
          <w:rFonts w:ascii="Sylfaen" w:hAnsi="Sylfaen" w:cs="Sylfaen"/>
          <w:b/>
          <w:noProof/>
          <w:sz w:val="22"/>
          <w:szCs w:val="22"/>
          <w:lang w:val="ka-GE"/>
        </w:rPr>
        <w:t xml:space="preserve">სფეროს განვითარება - </w:t>
      </w:r>
      <w:r w:rsidR="008E0AAF" w:rsidRPr="008E0AAF">
        <w:rPr>
          <w:rFonts w:ascii="Sylfaen" w:hAnsi="Sylfaen" w:cs="Sylfaen"/>
          <w:b/>
          <w:noProof/>
          <w:sz w:val="22"/>
          <w:szCs w:val="22"/>
          <w:lang w:val="en-US"/>
        </w:rPr>
        <w:t>9 053,6</w:t>
      </w:r>
      <w:r w:rsidR="008E0AAF">
        <w:rPr>
          <w:rFonts w:ascii="Sylfaen" w:hAnsi="Sylfaen" w:cs="Sylfaen"/>
          <w:b/>
          <w:noProof/>
          <w:sz w:val="22"/>
          <w:szCs w:val="22"/>
          <w:lang w:val="ka-GE"/>
        </w:rPr>
        <w:t xml:space="preserve"> </w:t>
      </w:r>
      <w:r w:rsidR="00F80366">
        <w:rPr>
          <w:rFonts w:ascii="Sylfaen" w:hAnsi="Sylfaen" w:cs="Sylfaen"/>
          <w:b/>
          <w:noProof/>
          <w:sz w:val="22"/>
          <w:szCs w:val="22"/>
          <w:lang w:val="ka-GE"/>
        </w:rPr>
        <w:t>ათასი ლარი.</w:t>
      </w:r>
    </w:p>
    <w:p w:rsidR="00365298" w:rsidRPr="00365298" w:rsidRDefault="00B143CF" w:rsidP="00B143CF">
      <w:pPr>
        <w:pStyle w:val="BodyText"/>
        <w:tabs>
          <w:tab w:val="left" w:pos="720"/>
          <w:tab w:val="left" w:pos="900"/>
          <w:tab w:val="left" w:pos="1620"/>
        </w:tabs>
        <w:ind w:left="1069" w:right="-90"/>
        <w:jc w:val="both"/>
        <w:rPr>
          <w:rFonts w:ascii="Sylfaen" w:hAnsi="Sylfaen"/>
          <w:sz w:val="22"/>
          <w:szCs w:val="22"/>
          <w:lang w:val="ka-GE"/>
        </w:rPr>
      </w:pPr>
      <w:r w:rsidRPr="00B143CF">
        <w:rPr>
          <w:rFonts w:ascii="Sylfaen" w:hAnsi="Sylfaen"/>
          <w:sz w:val="22"/>
          <w:szCs w:val="22"/>
          <w:lang w:val="ka-GE"/>
        </w:rPr>
        <w:t xml:space="preserve">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w:t>
      </w:r>
      <w:r w:rsidRPr="00B143CF">
        <w:rPr>
          <w:rFonts w:ascii="Sylfaen" w:hAnsi="Sylfaen"/>
          <w:sz w:val="22"/>
          <w:szCs w:val="22"/>
          <w:lang w:val="ka-GE"/>
        </w:rPr>
        <w:lastRenderedPageBreak/>
        <w:t>სამეცნიერო ბიბლიოთეკის, ფოლკლორის სახელმწიფო ანსამბლისა და კულტურის ღონისძიებების ხელშეწყობა.</w:t>
      </w: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ახალგაზრდობის მხარდაჭერა </w:t>
      </w:r>
      <w:r w:rsidR="00B143CF">
        <w:rPr>
          <w:rFonts w:ascii="Sylfaen" w:hAnsi="Sylfaen" w:cs="Sylfaen"/>
          <w:b/>
          <w:noProof/>
          <w:sz w:val="22"/>
          <w:szCs w:val="22"/>
          <w:lang w:val="ka-GE"/>
        </w:rPr>
        <w:t xml:space="preserve">- </w:t>
      </w:r>
      <w:r w:rsidR="008E0AAF">
        <w:rPr>
          <w:rFonts w:ascii="Sylfaen" w:hAnsi="Sylfaen" w:cs="Sylfaen"/>
          <w:b/>
          <w:noProof/>
          <w:sz w:val="22"/>
          <w:szCs w:val="22"/>
          <w:lang w:val="ka-GE"/>
        </w:rPr>
        <w:t>290,0</w:t>
      </w:r>
      <w:r w:rsidR="00B143CF">
        <w:rPr>
          <w:rFonts w:ascii="Sylfaen" w:hAnsi="Sylfaen" w:cs="Sylfaen"/>
          <w:b/>
          <w:noProof/>
          <w:sz w:val="22"/>
          <w:szCs w:val="22"/>
          <w:lang w:val="ka-GE"/>
        </w:rPr>
        <w:t xml:space="preserve"> ათასი ლარი.</w:t>
      </w:r>
    </w:p>
    <w:p w:rsidR="00365298" w:rsidRPr="00F35869" w:rsidRDefault="00B143CF" w:rsidP="00F35869">
      <w:pPr>
        <w:pStyle w:val="BodyText"/>
        <w:tabs>
          <w:tab w:val="left" w:pos="720"/>
          <w:tab w:val="left" w:pos="900"/>
          <w:tab w:val="left" w:pos="1620"/>
        </w:tabs>
        <w:ind w:left="1069" w:right="-90"/>
        <w:jc w:val="both"/>
        <w:rPr>
          <w:rFonts w:ascii="Sylfaen" w:hAnsi="Sylfaen"/>
          <w:sz w:val="22"/>
          <w:szCs w:val="22"/>
          <w:lang w:val="ka-GE"/>
        </w:rPr>
      </w:pPr>
      <w:r w:rsidRPr="00B143CF">
        <w:rPr>
          <w:rFonts w:ascii="Sylfaen" w:hAnsi="Sylfaen"/>
          <w:sz w:val="22"/>
          <w:szCs w:val="22"/>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8E0AAF">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8E0AAF" w:rsidRPr="008E0AAF">
        <w:rPr>
          <w:rFonts w:ascii="Sylfaen" w:hAnsi="Sylfaen" w:cs="Sylfaen"/>
          <w:b/>
          <w:noProof/>
          <w:sz w:val="22"/>
          <w:szCs w:val="22"/>
          <w:lang w:val="ka-GE"/>
        </w:rPr>
        <w:t>6 528,5</w:t>
      </w:r>
      <w:r w:rsidR="00B143CF">
        <w:rPr>
          <w:rFonts w:ascii="Sylfaen" w:hAnsi="Sylfaen" w:cs="Sylfaen"/>
          <w:b/>
          <w:noProof/>
          <w:sz w:val="22"/>
          <w:szCs w:val="22"/>
          <w:lang w:val="ka-GE"/>
        </w:rPr>
        <w:t xml:space="preserve"> ათ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B143CF" w:rsidP="008E0AAF">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B143CF">
        <w:rPr>
          <w:rFonts w:ascii="Sylfaen" w:hAnsi="Sylfaen" w:cs="Sylfaen"/>
          <w:b/>
          <w:noProof/>
          <w:sz w:val="22"/>
          <w:szCs w:val="22"/>
          <w:lang w:val="en-US"/>
        </w:rPr>
        <w:t>ჯანმრთელობის დაცვა</w:t>
      </w:r>
      <w:r>
        <w:rPr>
          <w:rFonts w:ascii="Sylfaen" w:hAnsi="Sylfaen" w:cs="Sylfaen"/>
          <w:b/>
          <w:noProof/>
          <w:sz w:val="22"/>
          <w:szCs w:val="22"/>
          <w:lang w:val="ka-GE"/>
        </w:rPr>
        <w:t xml:space="preserve"> - </w:t>
      </w:r>
      <w:r w:rsidR="008E0AAF" w:rsidRPr="008E0AAF">
        <w:rPr>
          <w:rFonts w:ascii="Sylfaen" w:hAnsi="Sylfaen" w:cs="Sylfaen"/>
          <w:b/>
          <w:noProof/>
          <w:sz w:val="22"/>
          <w:szCs w:val="22"/>
          <w:lang w:val="ka-GE"/>
        </w:rPr>
        <w:t>1 625,0</w:t>
      </w:r>
      <w:r w:rsidR="008E0AAF">
        <w:rPr>
          <w:rFonts w:ascii="Sylfaen" w:hAnsi="Sylfaen" w:cs="Sylfaen"/>
          <w:b/>
          <w:noProof/>
          <w:sz w:val="22"/>
          <w:szCs w:val="22"/>
          <w:lang w:val="ka-GE"/>
        </w:rPr>
        <w:t xml:space="preserve"> </w:t>
      </w:r>
      <w:r>
        <w:rPr>
          <w:rFonts w:ascii="Sylfaen" w:hAnsi="Sylfaen" w:cs="Sylfaen"/>
          <w:b/>
          <w:noProof/>
          <w:sz w:val="22"/>
          <w:szCs w:val="22"/>
          <w:lang w:val="ka-GE"/>
        </w:rPr>
        <w:t>ათასი ლარი</w:t>
      </w:r>
      <w:r w:rsidR="00F35869" w:rsidRPr="00F35869">
        <w:rPr>
          <w:rFonts w:ascii="Sylfaen" w:hAnsi="Sylfaen" w:cs="Sylfaen"/>
          <w:b/>
          <w:noProof/>
          <w:sz w:val="22"/>
          <w:szCs w:val="22"/>
          <w:lang w:val="en-US"/>
        </w:rPr>
        <w:t>;</w:t>
      </w:r>
    </w:p>
    <w:p w:rsidR="00365298" w:rsidRPr="00365298" w:rsidRDefault="00B143CF" w:rsidP="00365298">
      <w:pPr>
        <w:pStyle w:val="BodyText"/>
        <w:tabs>
          <w:tab w:val="left" w:pos="720"/>
          <w:tab w:val="left" w:pos="900"/>
          <w:tab w:val="left" w:pos="1620"/>
        </w:tabs>
        <w:ind w:right="-90"/>
        <w:jc w:val="both"/>
        <w:rPr>
          <w:rFonts w:ascii="Sylfaen" w:hAnsi="Sylfaen"/>
          <w:sz w:val="22"/>
          <w:szCs w:val="22"/>
          <w:lang w:val="ka-GE"/>
        </w:rPr>
      </w:pPr>
      <w:r w:rsidRPr="00B143CF">
        <w:rPr>
          <w:rFonts w:ascii="Sylfaen" w:hAnsi="Sylfaen"/>
          <w:sz w:val="22"/>
          <w:szCs w:val="22"/>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B143CF" w:rsidRPr="00B143CF" w:rsidRDefault="00B143CF" w:rsidP="008E0AAF">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en-US"/>
        </w:rPr>
        <w:t>სოციალური უზრუნველყოფა</w:t>
      </w:r>
      <w:r w:rsidR="00F35869" w:rsidRPr="00F35869">
        <w:rPr>
          <w:rFonts w:ascii="Sylfaen" w:hAnsi="Sylfaen" w:cs="Sylfaen"/>
          <w:b/>
          <w:noProof/>
          <w:sz w:val="22"/>
          <w:szCs w:val="22"/>
          <w:lang w:val="ka-GE"/>
        </w:rPr>
        <w:t xml:space="preserve"> - </w:t>
      </w:r>
      <w:r w:rsidR="008E0AAF" w:rsidRPr="008E0AAF">
        <w:rPr>
          <w:rFonts w:ascii="Sylfaen" w:hAnsi="Sylfaen" w:cs="Sylfaen"/>
          <w:b/>
          <w:noProof/>
          <w:sz w:val="22"/>
          <w:szCs w:val="22"/>
          <w:lang w:val="ka-GE"/>
        </w:rPr>
        <w:t>4 903,5</w:t>
      </w:r>
      <w:r w:rsidR="00F35869" w:rsidRPr="00F35869">
        <w:rPr>
          <w:rFonts w:ascii="Sylfaen" w:hAnsi="Sylfaen" w:cs="Sylfaen"/>
          <w:b/>
          <w:noProof/>
          <w:sz w:val="22"/>
          <w:szCs w:val="22"/>
          <w:lang w:val="ka-GE"/>
        </w:rPr>
        <w:t xml:space="preserve"> ათასი ლარი; </w:t>
      </w:r>
    </w:p>
    <w:p w:rsidR="00365298" w:rsidRPr="00B143CF" w:rsidRDefault="00B143CF" w:rsidP="00B143CF">
      <w:pPr>
        <w:pStyle w:val="BodyText"/>
        <w:tabs>
          <w:tab w:val="left" w:pos="720"/>
          <w:tab w:val="left" w:pos="900"/>
          <w:tab w:val="left" w:pos="1620"/>
        </w:tabs>
        <w:ind w:left="90" w:right="-90"/>
        <w:jc w:val="both"/>
        <w:rPr>
          <w:rFonts w:ascii="Sylfaen" w:hAnsi="Sylfaen"/>
          <w:sz w:val="22"/>
          <w:szCs w:val="22"/>
          <w:lang w:val="ka-GE"/>
        </w:rPr>
      </w:pPr>
      <w:r w:rsidRPr="00B143CF">
        <w:rPr>
          <w:rFonts w:ascii="Sylfaen" w:hAnsi="Sylfaen" w:cs="Sylfaen"/>
          <w:noProof/>
          <w:sz w:val="22"/>
          <w:szCs w:val="22"/>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w:t>
      </w:r>
      <w:r w:rsidR="00F9488B">
        <w:rPr>
          <w:rFonts w:ascii="Sylfaen" w:hAnsi="Sylfaen" w:cs="Sylfaen"/>
          <w:noProof/>
          <w:sz w:val="22"/>
          <w:szCs w:val="22"/>
          <w:lang w:val="ka-GE"/>
        </w:rPr>
        <w:t>,</w:t>
      </w:r>
      <w:r w:rsidRPr="00B143CF">
        <w:rPr>
          <w:rFonts w:ascii="Sylfaen" w:hAnsi="Sylfaen" w:cs="Sylfaen"/>
          <w:noProof/>
          <w:sz w:val="22"/>
          <w:szCs w:val="22"/>
          <w:lang w:val="ka-GE"/>
        </w:rPr>
        <w:t xml:space="preserve"> </w:t>
      </w:r>
      <w:r w:rsidR="00F9488B" w:rsidRPr="00F9488B">
        <w:rPr>
          <w:rFonts w:ascii="Sylfaen" w:hAnsi="Sylfaen" w:cs="Sylfaen"/>
          <w:noProof/>
          <w:sz w:val="22"/>
          <w:szCs w:val="22"/>
          <w:lang w:val="ka-GE"/>
        </w:rPr>
        <w:t>აუტიზმის სპექტრის დარღვევის მქონე ბავშვთა რეაბილიტაცია</w:t>
      </w:r>
      <w:r w:rsidR="00F9488B">
        <w:rPr>
          <w:rFonts w:ascii="Sylfaen" w:hAnsi="Sylfaen" w:cs="Sylfaen"/>
          <w:noProof/>
          <w:sz w:val="22"/>
          <w:szCs w:val="22"/>
          <w:lang w:val="ka-GE"/>
        </w:rPr>
        <w:t xml:space="preserve">, </w:t>
      </w:r>
      <w:r w:rsidR="00F9488B" w:rsidRPr="00F9488B">
        <w:rPr>
          <w:rFonts w:ascii="Sylfaen" w:hAnsi="Sylfaen" w:cs="Sylfaen"/>
          <w:noProof/>
          <w:sz w:val="22"/>
          <w:szCs w:val="22"/>
          <w:lang w:val="ka-GE"/>
        </w:rPr>
        <w:t>ავთვისებიანი სიმსივნით დაავადებული  0-18  წლამდე ასაკის  პირთა თანადგომა</w:t>
      </w:r>
      <w:r w:rsidR="00F9488B">
        <w:rPr>
          <w:rFonts w:ascii="Sylfaen" w:hAnsi="Sylfaen" w:cs="Sylfaen"/>
          <w:noProof/>
          <w:sz w:val="22"/>
          <w:szCs w:val="22"/>
          <w:lang w:val="ka-GE"/>
        </w:rPr>
        <w:t xml:space="preserve">, </w:t>
      </w:r>
      <w:r w:rsidR="007E7764" w:rsidRPr="007E7764">
        <w:rPr>
          <w:rFonts w:ascii="Sylfaen" w:hAnsi="Sylfaen" w:cs="Sylfaen"/>
          <w:noProof/>
          <w:sz w:val="22"/>
          <w:szCs w:val="22"/>
          <w:lang w:val="ka-GE"/>
        </w:rPr>
        <w:t>შეზღუდული შესაძლებლობების მქონე პირთა  დახმარება</w:t>
      </w:r>
      <w:r w:rsidR="007E7764">
        <w:rPr>
          <w:rFonts w:ascii="Sylfaen" w:hAnsi="Sylfaen" w:cs="Sylfaen"/>
          <w:noProof/>
          <w:sz w:val="22"/>
          <w:szCs w:val="22"/>
          <w:lang w:val="ka-GE"/>
        </w:rPr>
        <w:t xml:space="preserve">, </w:t>
      </w:r>
      <w:r w:rsidR="007E7764" w:rsidRPr="007E7764">
        <w:rPr>
          <w:rFonts w:ascii="Sylfaen" w:hAnsi="Sylfaen" w:cs="Sylfaen"/>
          <w:noProof/>
          <w:sz w:val="22"/>
          <w:szCs w:val="22"/>
          <w:lang w:val="ka-GE"/>
        </w:rPr>
        <w:t>სოციალურად დაუცველი ოჯახების ყოფითი პირობების გაუმჯობესების ხელშეწყობა</w:t>
      </w:r>
      <w:r w:rsidR="007E7764">
        <w:rPr>
          <w:rFonts w:ascii="Sylfaen" w:hAnsi="Sylfaen" w:cs="Sylfaen"/>
          <w:noProof/>
          <w:sz w:val="22"/>
          <w:szCs w:val="22"/>
          <w:lang w:val="ka-GE"/>
        </w:rPr>
        <w:t xml:space="preserve">, </w:t>
      </w:r>
      <w:r w:rsidR="00F9488B" w:rsidRPr="00F9488B">
        <w:rPr>
          <w:rFonts w:ascii="Sylfaen" w:hAnsi="Sylfaen" w:cs="Sylfaen"/>
          <w:noProof/>
          <w:sz w:val="22"/>
          <w:szCs w:val="22"/>
          <w:lang w:val="ka-GE"/>
        </w:rPr>
        <w:t>შშმ პირთა მხარდაჭერაზე ორიენტირებული პროექტების დაფინანსება/ თანადაფინანსება</w:t>
      </w:r>
      <w:r w:rsidR="00F9488B">
        <w:rPr>
          <w:rFonts w:ascii="Sylfaen" w:hAnsi="Sylfaen" w:cs="Sylfaen"/>
          <w:noProof/>
          <w:sz w:val="22"/>
          <w:szCs w:val="22"/>
          <w:lang w:val="ka-GE"/>
        </w:rPr>
        <w:t xml:space="preserve">  </w:t>
      </w:r>
      <w:r w:rsidRPr="00B143CF">
        <w:rPr>
          <w:rFonts w:ascii="Sylfaen" w:hAnsi="Sylfaen" w:cs="Sylfaen"/>
          <w:noProof/>
          <w:sz w:val="22"/>
          <w:szCs w:val="22"/>
          <w:lang w:val="ka-GE"/>
        </w:rPr>
        <w:t>და სხვა სოციალური ღონისძიებები, რომ</w:t>
      </w:r>
      <w:r w:rsidR="007E7764">
        <w:rPr>
          <w:rFonts w:ascii="Sylfaen" w:hAnsi="Sylfaen" w:cs="Sylfaen"/>
          <w:noProof/>
          <w:sz w:val="22"/>
          <w:szCs w:val="22"/>
          <w:lang w:val="ka-GE"/>
        </w:rPr>
        <w:t>ლებ</w:t>
      </w:r>
      <w:r w:rsidRPr="00B143CF">
        <w:rPr>
          <w:rFonts w:ascii="Sylfaen" w:hAnsi="Sylfaen" w:cs="Sylfaen"/>
          <w:noProof/>
          <w:sz w:val="22"/>
          <w:szCs w:val="22"/>
          <w:lang w:val="ka-GE"/>
        </w:rPr>
        <w:t>იც მთლიანობაში უზრუნველყოფს ქალაქის მოსახლეობის სოც</w:t>
      </w:r>
      <w:r w:rsidR="00F9488B">
        <w:rPr>
          <w:rFonts w:ascii="Sylfaen" w:hAnsi="Sylfaen" w:cs="Sylfaen"/>
          <w:noProof/>
          <w:sz w:val="22"/>
          <w:szCs w:val="22"/>
          <w:lang w:val="ka-GE"/>
        </w:rPr>
        <w:t>იალური მდგომარეობის გაუმჯობესები</w:t>
      </w:r>
      <w:r w:rsidRPr="00B143CF">
        <w:rPr>
          <w:rFonts w:ascii="Sylfaen" w:hAnsi="Sylfaen" w:cs="Sylfaen"/>
          <w:noProof/>
          <w:sz w:val="22"/>
          <w:szCs w:val="22"/>
          <w:lang w:val="ka-GE"/>
        </w:rPr>
        <w:t>ს</w:t>
      </w:r>
      <w:r w:rsidR="00F9488B">
        <w:rPr>
          <w:rFonts w:ascii="Sylfaen" w:hAnsi="Sylfaen" w:cs="Sylfaen"/>
          <w:noProof/>
          <w:sz w:val="22"/>
          <w:szCs w:val="22"/>
          <w:lang w:val="ka-GE"/>
        </w:rPr>
        <w:t xml:space="preserve"> </w:t>
      </w:r>
      <w:r w:rsidRPr="00B143CF">
        <w:rPr>
          <w:rFonts w:ascii="Sylfaen" w:hAnsi="Sylfaen" w:cs="Sylfaen"/>
          <w:noProof/>
          <w:sz w:val="22"/>
          <w:szCs w:val="22"/>
          <w:lang w:val="ka-GE"/>
        </w:rPr>
        <w:t>უზრუნველყოფა</w:t>
      </w:r>
      <w:r w:rsidR="007E7764">
        <w:rPr>
          <w:rFonts w:ascii="Sylfaen" w:hAnsi="Sylfaen" w:cs="Sylfaen"/>
          <w:noProof/>
          <w:sz w:val="22"/>
          <w:szCs w:val="22"/>
          <w:lang w:val="ka-GE"/>
        </w:rPr>
        <w:t>ს</w:t>
      </w:r>
      <w:r w:rsidRPr="00B143CF">
        <w:rPr>
          <w:rFonts w:ascii="Sylfaen" w:hAnsi="Sylfaen" w:cs="Sylfaen"/>
          <w:noProof/>
          <w:sz w:val="22"/>
          <w:szCs w:val="22"/>
          <w:lang w:val="ka-GE"/>
        </w:rPr>
        <w:t>.</w:t>
      </w:r>
      <w:r w:rsidR="00F35869" w:rsidRPr="00B143CF">
        <w:rPr>
          <w:rFonts w:ascii="Sylfaen" w:hAnsi="Sylfaen" w:cs="Sylfaen"/>
          <w:noProof/>
          <w:sz w:val="22"/>
          <w:szCs w:val="22"/>
          <w:lang w:val="ka-GE"/>
        </w:rPr>
        <w:t xml:space="preserve"> </w:t>
      </w:r>
    </w:p>
    <w:p w:rsidR="00806895" w:rsidRPr="00806895" w:rsidRDefault="00806895" w:rsidP="00806895">
      <w:pPr>
        <w:pStyle w:val="BodyText"/>
        <w:tabs>
          <w:tab w:val="left" w:pos="720"/>
          <w:tab w:val="left" w:pos="900"/>
          <w:tab w:val="left" w:pos="1620"/>
        </w:tabs>
        <w:ind w:right="-90"/>
        <w:jc w:val="both"/>
        <w:rPr>
          <w:rFonts w:ascii="Sylfaen" w:hAnsi="Sylfaen"/>
          <w:color w:val="4BACC6" w:themeColor="accent5"/>
          <w:sz w:val="22"/>
          <w:szCs w:val="22"/>
          <w:lang w:val="ka-GE"/>
        </w:rPr>
      </w:pPr>
    </w:p>
    <w:p w:rsidR="00806895" w:rsidRPr="00806895" w:rsidRDefault="00E02721" w:rsidP="008E0AAF">
      <w:pPr>
        <w:pStyle w:val="BodyText"/>
        <w:numPr>
          <w:ilvl w:val="0"/>
          <w:numId w:val="9"/>
        </w:numPr>
        <w:tabs>
          <w:tab w:val="left" w:pos="720"/>
          <w:tab w:val="left" w:pos="900"/>
          <w:tab w:val="left" w:pos="1620"/>
        </w:tabs>
        <w:ind w:right="-90"/>
        <w:jc w:val="both"/>
        <w:rPr>
          <w:rFonts w:ascii="Sylfaen" w:hAnsi="Sylfaen"/>
          <w:sz w:val="22"/>
          <w:szCs w:val="22"/>
          <w:lang w:val="ka-GE"/>
        </w:rPr>
      </w:pPr>
      <w:r w:rsidRPr="00E02721">
        <w:rPr>
          <w:rFonts w:ascii="Sylfaen" w:hAnsi="Sylfaen" w:cs="Sylfaen"/>
          <w:b/>
          <w:noProof/>
          <w:sz w:val="22"/>
          <w:szCs w:val="22"/>
          <w:lang w:val="ka-GE"/>
        </w:rPr>
        <w:t>მართველობა და საერთო დანიშნულების ხარჯები</w:t>
      </w:r>
      <w:r w:rsidR="00806895" w:rsidRPr="00F35869">
        <w:rPr>
          <w:rFonts w:ascii="Sylfaen" w:hAnsi="Sylfaen" w:cs="Sylfaen"/>
          <w:b/>
          <w:noProof/>
          <w:sz w:val="22"/>
          <w:szCs w:val="22"/>
          <w:lang w:val="en-US"/>
        </w:rPr>
        <w:t xml:space="preserve"> </w:t>
      </w:r>
      <w:r w:rsidR="00806895" w:rsidRPr="00F35869">
        <w:rPr>
          <w:rFonts w:ascii="Sylfaen" w:hAnsi="Sylfaen" w:cs="Sylfaen"/>
          <w:b/>
          <w:noProof/>
          <w:sz w:val="22"/>
          <w:szCs w:val="22"/>
          <w:lang w:val="ka-GE"/>
        </w:rPr>
        <w:t xml:space="preserve"> - </w:t>
      </w:r>
      <w:r w:rsidR="008E0AAF" w:rsidRPr="008E0AAF">
        <w:rPr>
          <w:rFonts w:ascii="Sylfaen" w:hAnsi="Sylfaen" w:cs="Sylfaen"/>
          <w:b/>
          <w:noProof/>
          <w:sz w:val="22"/>
          <w:szCs w:val="22"/>
          <w:lang w:val="ka-GE"/>
        </w:rPr>
        <w:t>14 859,0</w:t>
      </w:r>
      <w:r w:rsidR="008E0AAF">
        <w:rPr>
          <w:rFonts w:ascii="Sylfaen" w:hAnsi="Sylfaen" w:cs="Sylfaen"/>
          <w:b/>
          <w:noProof/>
          <w:sz w:val="22"/>
          <w:szCs w:val="22"/>
          <w:lang w:val="ka-GE"/>
        </w:rPr>
        <w:t xml:space="preserve"> </w:t>
      </w:r>
      <w:r w:rsidR="00806895" w:rsidRPr="00F35869">
        <w:rPr>
          <w:rFonts w:ascii="Sylfaen" w:hAnsi="Sylfaen" w:cs="Sylfaen"/>
          <w:b/>
          <w:noProof/>
          <w:sz w:val="22"/>
          <w:szCs w:val="22"/>
          <w:lang w:val="ka-GE"/>
        </w:rPr>
        <w:t>ა</w:t>
      </w:r>
      <w:r w:rsidR="00806895">
        <w:rPr>
          <w:rFonts w:ascii="Sylfaen" w:hAnsi="Sylfaen" w:cs="Sylfaen"/>
          <w:b/>
          <w:noProof/>
          <w:sz w:val="22"/>
          <w:szCs w:val="22"/>
          <w:lang w:val="ka-GE"/>
        </w:rPr>
        <w:t>თ</w:t>
      </w:r>
      <w:r w:rsidR="00514697">
        <w:rPr>
          <w:rFonts w:ascii="Sylfaen" w:hAnsi="Sylfaen" w:cs="Sylfaen"/>
          <w:b/>
          <w:noProof/>
          <w:sz w:val="22"/>
          <w:szCs w:val="22"/>
          <w:lang w:val="ka-GE"/>
        </w:rPr>
        <w:t>ასი ლარი.</w:t>
      </w:r>
    </w:p>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FD3DB7"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      </w:t>
      </w:r>
      <w:r w:rsidR="00C76A45">
        <w:rPr>
          <w:rFonts w:ascii="Sylfaen" w:eastAsia="Sylfaen" w:hAnsi="Sylfaen" w:cs="Sylfaen"/>
          <w:b/>
          <w:sz w:val="22"/>
          <w:szCs w:val="22"/>
          <w:lang w:val="ka-GE"/>
        </w:rPr>
        <w:t>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B36E93" w:rsidRPr="00B36E93"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EE55A4">
        <w:rPr>
          <w:rFonts w:ascii="Sylfaen" w:eastAsia="Sylfaen" w:hAnsi="Sylfaen" w:cs="Sylfaen"/>
          <w:i/>
          <w:sz w:val="22"/>
          <w:szCs w:val="22"/>
          <w:lang w:val="en-US"/>
        </w:rPr>
        <w:t>14 185,0</w:t>
      </w:r>
      <w:r w:rsidR="00E761F1">
        <w:rPr>
          <w:rFonts w:ascii="Sylfaen" w:eastAsia="Sylfaen" w:hAnsi="Sylfaen" w:cs="Sylfaen"/>
          <w:i/>
          <w:sz w:val="22"/>
          <w:szCs w:val="22"/>
          <w:lang w:val="en-US"/>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10 769,6 </w:t>
      </w:r>
      <w:r w:rsidR="00E761F1">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8 731,1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EE55A4">
        <w:rPr>
          <w:rFonts w:ascii="Sylfaen" w:eastAsia="Sylfaen" w:hAnsi="Sylfaen" w:cs="Sylfaen"/>
          <w:i/>
          <w:sz w:val="22"/>
          <w:szCs w:val="22"/>
          <w:lang w:val="en-US"/>
        </w:rPr>
        <w:t xml:space="preserve">15 031,0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E761F1" w:rsidRPr="00E761F1"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1 625,0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E761F1"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E761F1">
        <w:rPr>
          <w:rFonts w:ascii="Sylfaen" w:eastAsia="Sylfaen" w:hAnsi="Sylfaen" w:cs="Sylfaen"/>
          <w:i/>
          <w:sz w:val="22"/>
          <w:szCs w:val="22"/>
          <w:lang w:val="ka-GE"/>
        </w:rPr>
        <w:t>დასვენება, კულტურა და რელიგია</w:t>
      </w:r>
      <w:r>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19 600,6 </w:t>
      </w:r>
      <w:r>
        <w:rPr>
          <w:rFonts w:ascii="Sylfaen" w:eastAsia="Sylfaen" w:hAnsi="Sylfaen" w:cs="Sylfaen"/>
          <w:i/>
          <w:sz w:val="22"/>
          <w:szCs w:val="22"/>
          <w:lang w:val="ka-GE"/>
        </w:rPr>
        <w:t>ათ</w:t>
      </w:r>
      <w:r w:rsidR="00C76A45">
        <w:rPr>
          <w:rFonts w:ascii="Sylfaen" w:eastAsia="Sylfaen" w:hAnsi="Sylfaen" w:cs="Sylfaen"/>
          <w:i/>
          <w:sz w:val="22"/>
          <w:szCs w:val="22"/>
          <w:lang w:val="ka-GE"/>
        </w:rPr>
        <w:t>ასი</w:t>
      </w:r>
      <w:r w:rsidR="00DE5A4B" w:rsidRPr="00F76C2D">
        <w:rPr>
          <w:rFonts w:ascii="Sylfaen" w:eastAsia="Sylfaen" w:hAnsi="Sylfaen" w:cs="Sylfaen"/>
          <w:i/>
          <w:sz w:val="22"/>
          <w:szCs w:val="22"/>
          <w:lang w:val="ka-GE"/>
        </w:rPr>
        <w:t xml:space="preserve"> ლარი;</w:t>
      </w:r>
    </w:p>
    <w:p w:rsidR="00DE5A4B" w:rsidRPr="00F76C2D"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14 457,0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EE55A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EE55A4">
        <w:rPr>
          <w:rFonts w:ascii="Sylfaen" w:eastAsia="Sylfaen" w:hAnsi="Sylfaen" w:cs="Sylfaen"/>
          <w:i/>
          <w:sz w:val="22"/>
          <w:szCs w:val="22"/>
          <w:lang w:val="ka-GE"/>
        </w:rPr>
        <w:t xml:space="preserve">4 903,5 </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lastRenderedPageBreak/>
        <w:t>„</w:t>
      </w:r>
      <w:r w:rsidR="005872B8">
        <w:rPr>
          <w:rFonts w:ascii="Sylfaen" w:hAnsi="Sylfaen"/>
          <w:b/>
          <w:sz w:val="22"/>
          <w:szCs w:val="22"/>
          <w:lang w:val="ka-GE"/>
        </w:rPr>
        <w:t xml:space="preserve">ქალაქ ქუთაისის </w:t>
      </w:r>
      <w:r w:rsidR="00C76A45">
        <w:rPr>
          <w:rFonts w:ascii="Sylfaen" w:hAnsi="Sylfaen"/>
          <w:b/>
          <w:sz w:val="22"/>
          <w:szCs w:val="22"/>
          <w:lang w:val="ka-GE"/>
        </w:rPr>
        <w:t xml:space="preserve">მუნიციპალიტეტის </w:t>
      </w:r>
      <w:r w:rsidRPr="00AA5F28">
        <w:rPr>
          <w:rFonts w:ascii="Sylfaen" w:hAnsi="Sylfaen"/>
          <w:b/>
          <w:sz w:val="22"/>
          <w:szCs w:val="22"/>
          <w:lang w:val="ka-GE"/>
        </w:rPr>
        <w:t xml:space="preserve">2022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Default="00CB249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ქალაქ ქუთაისის მუნიციპალიტეტის 2022 წლის ბიუჯეტის პროექტი</w:t>
      </w:r>
      <w:r w:rsidR="00C239B8">
        <w:rPr>
          <w:rFonts w:ascii="Sylfaen" w:hAnsi="Sylfaen"/>
          <w:sz w:val="22"/>
          <w:szCs w:val="22"/>
          <w:lang w:val="ka-GE"/>
        </w:rPr>
        <w:t>;</w:t>
      </w:r>
    </w:p>
    <w:p w:rsidR="00CB249E" w:rsidRPr="00CB249E" w:rsidRDefault="00CB249E" w:rsidP="00CB249E">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Pr="005C6FC8">
        <w:rPr>
          <w:rFonts w:ascii="Sylfaen" w:hAnsi="Sylfaen"/>
          <w:sz w:val="22"/>
          <w:szCs w:val="22"/>
          <w:lang w:val="ka-GE"/>
        </w:rPr>
        <w:t xml:space="preserve"> (202</w:t>
      </w:r>
      <w:r>
        <w:rPr>
          <w:rFonts w:ascii="Sylfaen" w:hAnsi="Sylfaen"/>
          <w:sz w:val="22"/>
          <w:szCs w:val="22"/>
          <w:lang w:val="ka-GE"/>
        </w:rPr>
        <w:t>2</w:t>
      </w:r>
      <w:r w:rsidRPr="005C6FC8">
        <w:rPr>
          <w:rFonts w:ascii="Sylfaen" w:hAnsi="Sylfaen"/>
          <w:sz w:val="22"/>
          <w:szCs w:val="22"/>
          <w:lang w:val="ka-GE"/>
        </w:rPr>
        <w:t>-202</w:t>
      </w:r>
      <w:r>
        <w:rPr>
          <w:rFonts w:ascii="Sylfaen" w:hAnsi="Sylfaen"/>
          <w:sz w:val="22"/>
          <w:szCs w:val="22"/>
          <w:lang w:val="ka-GE"/>
        </w:rPr>
        <w:t>5</w:t>
      </w:r>
      <w:r w:rsidRPr="005C6FC8">
        <w:rPr>
          <w:rFonts w:ascii="Sylfaen" w:hAnsi="Sylfaen"/>
          <w:sz w:val="22"/>
          <w:szCs w:val="22"/>
          <w:lang w:val="ka-GE"/>
        </w:rPr>
        <w:t xml:space="preserve"> წლები);</w:t>
      </w:r>
    </w:p>
    <w:p w:rsidR="00BA145E"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ინფორმაციას </w:t>
      </w:r>
      <w:r w:rsidRPr="00BA145E">
        <w:rPr>
          <w:rFonts w:ascii="Sylfaen" w:hAnsi="Sylfaen"/>
          <w:sz w:val="22"/>
          <w:szCs w:val="22"/>
          <w:lang w:val="ka-GE"/>
        </w:rPr>
        <w:t>ბიუჯეტით განსაზღვრ</w:t>
      </w:r>
      <w:r w:rsidR="00CB249E">
        <w:rPr>
          <w:rFonts w:ascii="Sylfaen" w:hAnsi="Sylfaen"/>
          <w:sz w:val="22"/>
          <w:szCs w:val="22"/>
          <w:lang w:val="ka-GE"/>
        </w:rPr>
        <w:t xml:space="preserve">ული პროგრამების/ქვეპროგრამების, </w:t>
      </w:r>
      <w:r w:rsidRPr="00BA145E">
        <w:rPr>
          <w:rFonts w:ascii="Sylfaen" w:hAnsi="Sylfaen"/>
          <w:sz w:val="22"/>
          <w:szCs w:val="22"/>
          <w:lang w:val="ka-GE"/>
        </w:rPr>
        <w:t>მათი მოსალოდნელი შედეგებისა და შესრულების შეფასების ინდიკატორების შესახებ</w:t>
      </w:r>
      <w:r w:rsidR="00CB249E">
        <w:rPr>
          <w:rFonts w:ascii="Sylfaen" w:hAnsi="Sylfaen"/>
          <w:sz w:val="22"/>
          <w:szCs w:val="22"/>
          <w:lang w:val="ka-GE"/>
        </w:rPr>
        <w:t xml:space="preserve"> (ბიუჯეტის პროგრამული დანართი)</w:t>
      </w:r>
      <w:r>
        <w:rPr>
          <w:rFonts w:ascii="Sylfaen" w:hAnsi="Sylfaen"/>
          <w:sz w:val="22"/>
          <w:szCs w:val="22"/>
          <w:lang w:val="ka-GE"/>
        </w:rPr>
        <w:t xml:space="preserve">; </w:t>
      </w:r>
    </w:p>
    <w:p w:rsidR="00C239B8" w:rsidRPr="008F2C59"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942C3B" w:rsidRPr="005C6FC8" w:rsidRDefault="00942C3B" w:rsidP="00942C3B">
      <w:pPr>
        <w:pStyle w:val="BodyText"/>
        <w:tabs>
          <w:tab w:val="left" w:pos="900"/>
          <w:tab w:val="left" w:pos="1620"/>
        </w:tabs>
        <w:spacing w:after="0"/>
        <w:ind w:right="-90"/>
        <w:jc w:val="both"/>
        <w:rPr>
          <w:rFonts w:ascii="Sylfaen" w:hAnsi="Sylfaen"/>
          <w:sz w:val="22"/>
          <w:szCs w:val="22"/>
          <w:lang w:val="ka-GE"/>
        </w:rPr>
      </w:pPr>
    </w:p>
    <w:p w:rsidR="005461AA" w:rsidRPr="00DE5A4B" w:rsidRDefault="005461AA" w:rsidP="00EE55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CB249E">
        <w:rPr>
          <w:rFonts w:ascii="Sylfaen" w:hAnsi="Sylfaen" w:cs="Sylfaen"/>
          <w:bCs/>
          <w:noProof/>
          <w:sz w:val="22"/>
          <w:szCs w:val="22"/>
          <w:lang w:val="ka-GE"/>
        </w:rPr>
        <w:t>ქალაქ ქუთასის მუნიციპალიტეტის მერიის საფინანსო პოლიტიკისა და სახელმწიფო შესყიდვების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F9488B">
        <w:rPr>
          <w:rFonts w:ascii="Sylfaen" w:hAnsi="Sylfaen" w:cs="Sylfaen"/>
          <w:bCs/>
          <w:noProof/>
          <w:sz w:val="22"/>
          <w:szCs w:val="22"/>
          <w:lang w:val="ka-GE"/>
        </w:rPr>
        <w:t xml:space="preserve">ქალაქ ქუთაისის </w:t>
      </w:r>
      <w:r w:rsidR="006E1D62">
        <w:rPr>
          <w:rFonts w:ascii="Sylfaen" w:hAnsi="Sylfaen" w:cs="Sylfaen"/>
          <w:bCs/>
          <w:noProof/>
          <w:sz w:val="22"/>
          <w:szCs w:val="22"/>
          <w:lang w:val="ka-GE"/>
        </w:rPr>
        <w:t>მუნიციპალიტეტის მერი</w:t>
      </w:r>
      <w:r w:rsidR="0044126C">
        <w:rPr>
          <w:rFonts w:ascii="Sylfaen" w:hAnsi="Sylfaen" w:cs="Sylfaen"/>
          <w:bCs/>
          <w:noProof/>
          <w:sz w:val="22"/>
          <w:szCs w:val="22"/>
          <w:lang w:val="ka-GE"/>
        </w:rPr>
        <w:t xml:space="preserve">                                      </w:t>
      </w:r>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EE55A4" w:rsidRDefault="00EE55A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EE55A4" w:rsidRDefault="00EE55A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8A49EA" w:rsidRDefault="008A49E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bookmarkStart w:id="0" w:name="_GoBack"/>
      <w:bookmarkEnd w:id="0"/>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44126C" w:rsidRPr="00566280"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Pr>
          <w:rFonts w:ascii="Sylfaen" w:hAnsi="Sylfaen" w:cs="Sylfaen"/>
          <w:bCs/>
          <w:noProof/>
          <w:sz w:val="22"/>
          <w:szCs w:val="22"/>
          <w:lang w:val="ka-GE"/>
        </w:rPr>
        <w:t xml:space="preserve">ქალაქ ქუთაისის მუნიციპალიტეტის მერი                          </w:t>
      </w:r>
      <w:r w:rsidR="00E00430">
        <w:rPr>
          <w:rFonts w:ascii="Sylfaen" w:hAnsi="Sylfaen" w:cs="Sylfaen"/>
          <w:bCs/>
          <w:noProof/>
          <w:sz w:val="22"/>
          <w:szCs w:val="22"/>
          <w:lang w:val="ka-GE"/>
        </w:rPr>
        <w:t xml:space="preserve">              </w:t>
      </w:r>
      <w:r>
        <w:rPr>
          <w:rFonts w:ascii="Sylfaen" w:hAnsi="Sylfaen" w:cs="Sylfaen"/>
          <w:bCs/>
          <w:noProof/>
          <w:sz w:val="22"/>
          <w:szCs w:val="22"/>
          <w:lang w:val="ka-GE"/>
        </w:rPr>
        <w:t xml:space="preserve">    იოსებ ხახალეიშვილი</w:t>
      </w:r>
    </w:p>
    <w:sectPr w:rsidR="0044126C"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EE" w:rsidRDefault="00654DEE">
      <w:r>
        <w:separator/>
      </w:r>
    </w:p>
  </w:endnote>
  <w:endnote w:type="continuationSeparator" w:id="0">
    <w:p w:rsidR="00654DEE" w:rsidRDefault="0065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9EA">
      <w:rPr>
        <w:rStyle w:val="PageNumber"/>
        <w:noProof/>
      </w:rPr>
      <w:t>7</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E00430">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EE" w:rsidRDefault="00654DEE">
      <w:r>
        <w:separator/>
      </w:r>
    </w:p>
  </w:footnote>
  <w:footnote w:type="continuationSeparator" w:id="0">
    <w:p w:rsidR="00654DEE" w:rsidRDefault="0065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
  </w:num>
  <w:num w:numId="6">
    <w:abstractNumId w:val="2"/>
  </w:num>
  <w:num w:numId="7">
    <w:abstractNumId w:val="9"/>
  </w:num>
  <w:num w:numId="8">
    <w:abstractNumId w:val="0"/>
  </w:num>
  <w:num w:numId="9">
    <w:abstractNumId w:val="4"/>
  </w:num>
  <w:num w:numId="10">
    <w:abstractNumId w:val="17"/>
  </w:num>
  <w:num w:numId="11">
    <w:abstractNumId w:val="12"/>
  </w:num>
  <w:num w:numId="12">
    <w:abstractNumId w:val="16"/>
  </w:num>
  <w:num w:numId="13">
    <w:abstractNumId w:val="6"/>
  </w:num>
  <w:num w:numId="14">
    <w:abstractNumId w:val="13"/>
  </w:num>
  <w:num w:numId="15">
    <w:abstractNumId w:val="10"/>
  </w:num>
  <w:num w:numId="16">
    <w:abstractNumId w:val="5"/>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254BA"/>
    <w:rsid w:val="00031860"/>
    <w:rsid w:val="00032D33"/>
    <w:rsid w:val="00034072"/>
    <w:rsid w:val="000345A5"/>
    <w:rsid w:val="00037B1C"/>
    <w:rsid w:val="0004020F"/>
    <w:rsid w:val="0004343B"/>
    <w:rsid w:val="000446EB"/>
    <w:rsid w:val="000512B8"/>
    <w:rsid w:val="00051CFA"/>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36B"/>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41"/>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04A4"/>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5B38"/>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06B5"/>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7CE"/>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14DFF"/>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44E"/>
    <w:rsid w:val="00344954"/>
    <w:rsid w:val="00344EB0"/>
    <w:rsid w:val="00344EF7"/>
    <w:rsid w:val="003459BF"/>
    <w:rsid w:val="00346FF6"/>
    <w:rsid w:val="00351735"/>
    <w:rsid w:val="0035183C"/>
    <w:rsid w:val="00352021"/>
    <w:rsid w:val="003533F8"/>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3963"/>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126C"/>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088C"/>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699"/>
    <w:rsid w:val="004D0B2D"/>
    <w:rsid w:val="004D2B54"/>
    <w:rsid w:val="004E0B46"/>
    <w:rsid w:val="004E18CF"/>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69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2B8"/>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3D52"/>
    <w:rsid w:val="00654DEE"/>
    <w:rsid w:val="00655728"/>
    <w:rsid w:val="00662240"/>
    <w:rsid w:val="00662266"/>
    <w:rsid w:val="006667EF"/>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26B3"/>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E7764"/>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69BB"/>
    <w:rsid w:val="008675AC"/>
    <w:rsid w:val="0087287B"/>
    <w:rsid w:val="00872C21"/>
    <w:rsid w:val="00873B85"/>
    <w:rsid w:val="00873E75"/>
    <w:rsid w:val="008774BE"/>
    <w:rsid w:val="00882609"/>
    <w:rsid w:val="00885F8C"/>
    <w:rsid w:val="0088646A"/>
    <w:rsid w:val="008879DE"/>
    <w:rsid w:val="00890940"/>
    <w:rsid w:val="00891392"/>
    <w:rsid w:val="0089338E"/>
    <w:rsid w:val="0089384E"/>
    <w:rsid w:val="00894B50"/>
    <w:rsid w:val="00895102"/>
    <w:rsid w:val="00896599"/>
    <w:rsid w:val="0089736A"/>
    <w:rsid w:val="008A27FC"/>
    <w:rsid w:val="008A3C7B"/>
    <w:rsid w:val="008A49EA"/>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7DC"/>
    <w:rsid w:val="008D2B14"/>
    <w:rsid w:val="008D4D7A"/>
    <w:rsid w:val="008D5F44"/>
    <w:rsid w:val="008D6154"/>
    <w:rsid w:val="008D66B4"/>
    <w:rsid w:val="008D7C52"/>
    <w:rsid w:val="008E0AAF"/>
    <w:rsid w:val="008E5B15"/>
    <w:rsid w:val="008F08B7"/>
    <w:rsid w:val="008F1C54"/>
    <w:rsid w:val="008F21EF"/>
    <w:rsid w:val="008F31E6"/>
    <w:rsid w:val="008F5680"/>
    <w:rsid w:val="008F61B7"/>
    <w:rsid w:val="008F6225"/>
    <w:rsid w:val="008F67AF"/>
    <w:rsid w:val="008F7847"/>
    <w:rsid w:val="008F788D"/>
    <w:rsid w:val="009032EA"/>
    <w:rsid w:val="0090564A"/>
    <w:rsid w:val="00907FFE"/>
    <w:rsid w:val="009108F8"/>
    <w:rsid w:val="00914060"/>
    <w:rsid w:val="00917F5A"/>
    <w:rsid w:val="00920A25"/>
    <w:rsid w:val="00926C59"/>
    <w:rsid w:val="00930501"/>
    <w:rsid w:val="00930707"/>
    <w:rsid w:val="00930918"/>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41E"/>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303"/>
    <w:rsid w:val="009D45CD"/>
    <w:rsid w:val="009D7079"/>
    <w:rsid w:val="009E0FF4"/>
    <w:rsid w:val="009F0086"/>
    <w:rsid w:val="009F0415"/>
    <w:rsid w:val="009F07CB"/>
    <w:rsid w:val="009F10E5"/>
    <w:rsid w:val="009F14CF"/>
    <w:rsid w:val="009F5097"/>
    <w:rsid w:val="009F50B2"/>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10CC"/>
    <w:rsid w:val="00A32BD6"/>
    <w:rsid w:val="00A338C0"/>
    <w:rsid w:val="00A3474B"/>
    <w:rsid w:val="00A34B07"/>
    <w:rsid w:val="00A42607"/>
    <w:rsid w:val="00A42A71"/>
    <w:rsid w:val="00A43145"/>
    <w:rsid w:val="00A452B6"/>
    <w:rsid w:val="00A454CC"/>
    <w:rsid w:val="00A46E50"/>
    <w:rsid w:val="00A4722A"/>
    <w:rsid w:val="00A5073E"/>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514A"/>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43CF"/>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D7829"/>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29C2"/>
    <w:rsid w:val="00C040BC"/>
    <w:rsid w:val="00C0671A"/>
    <w:rsid w:val="00C07E63"/>
    <w:rsid w:val="00C07FF9"/>
    <w:rsid w:val="00C10860"/>
    <w:rsid w:val="00C15DA4"/>
    <w:rsid w:val="00C16217"/>
    <w:rsid w:val="00C16AFC"/>
    <w:rsid w:val="00C172ED"/>
    <w:rsid w:val="00C17B95"/>
    <w:rsid w:val="00C17E08"/>
    <w:rsid w:val="00C22217"/>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6D3"/>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49E"/>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2ADB"/>
    <w:rsid w:val="00D13657"/>
    <w:rsid w:val="00D16392"/>
    <w:rsid w:val="00D16FAE"/>
    <w:rsid w:val="00D20056"/>
    <w:rsid w:val="00D215FD"/>
    <w:rsid w:val="00D232C0"/>
    <w:rsid w:val="00D23988"/>
    <w:rsid w:val="00D23DD9"/>
    <w:rsid w:val="00D255C0"/>
    <w:rsid w:val="00D27C46"/>
    <w:rsid w:val="00D30421"/>
    <w:rsid w:val="00D30712"/>
    <w:rsid w:val="00D32079"/>
    <w:rsid w:val="00D3254F"/>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1D83"/>
    <w:rsid w:val="00D6207F"/>
    <w:rsid w:val="00D64BDF"/>
    <w:rsid w:val="00D65B04"/>
    <w:rsid w:val="00D6698D"/>
    <w:rsid w:val="00D672B2"/>
    <w:rsid w:val="00D736A6"/>
    <w:rsid w:val="00D74285"/>
    <w:rsid w:val="00D74A9A"/>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151"/>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430"/>
    <w:rsid w:val="00E02721"/>
    <w:rsid w:val="00E02DA8"/>
    <w:rsid w:val="00E07051"/>
    <w:rsid w:val="00E10DE4"/>
    <w:rsid w:val="00E11D3E"/>
    <w:rsid w:val="00E13A4E"/>
    <w:rsid w:val="00E14114"/>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3D0A"/>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1F1"/>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17B"/>
    <w:rsid w:val="00EE55A4"/>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0366"/>
    <w:rsid w:val="00F81461"/>
    <w:rsid w:val="00F818AA"/>
    <w:rsid w:val="00F84F9C"/>
    <w:rsid w:val="00F86065"/>
    <w:rsid w:val="00F864D6"/>
    <w:rsid w:val="00F91DE8"/>
    <w:rsid w:val="00F9351C"/>
    <w:rsid w:val="00F93CD1"/>
    <w:rsid w:val="00F93E78"/>
    <w:rsid w:val="00F9425D"/>
    <w:rsid w:val="00F9435A"/>
    <w:rsid w:val="00F945D5"/>
    <w:rsid w:val="00F9488B"/>
    <w:rsid w:val="00F9601B"/>
    <w:rsid w:val="00F969A7"/>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3DB7"/>
    <w:rsid w:val="00FD7821"/>
    <w:rsid w:val="00FE0787"/>
    <w:rsid w:val="00FE104A"/>
    <w:rsid w:val="00FE1406"/>
    <w:rsid w:val="00FE1EBE"/>
    <w:rsid w:val="00FE2265"/>
    <w:rsid w:val="00FE47CA"/>
    <w:rsid w:val="00FE6F2A"/>
    <w:rsid w:val="00FE766A"/>
    <w:rsid w:val="00FF0DB3"/>
    <w:rsid w:val="00FF1319"/>
    <w:rsid w:val="00FF18BC"/>
    <w:rsid w:val="00FF2E2C"/>
    <w:rsid w:val="00FF58D9"/>
    <w:rsid w:val="00FF6A9A"/>
    <w:rsid w:val="00FF6AFB"/>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E44F"/>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57099059">
      <w:bodyDiv w:val="1"/>
      <w:marLeft w:val="0"/>
      <w:marRight w:val="0"/>
      <w:marTop w:val="0"/>
      <w:marBottom w:val="0"/>
      <w:divBdr>
        <w:top w:val="none" w:sz="0" w:space="0" w:color="auto"/>
        <w:left w:val="none" w:sz="0" w:space="0" w:color="auto"/>
        <w:bottom w:val="none" w:sz="0" w:space="0" w:color="auto"/>
        <w:right w:val="none" w:sz="0" w:space="0" w:color="auto"/>
      </w:divBdr>
    </w:div>
    <w:div w:id="259485295">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506991152">
      <w:bodyDiv w:val="1"/>
      <w:marLeft w:val="0"/>
      <w:marRight w:val="0"/>
      <w:marTop w:val="0"/>
      <w:marBottom w:val="0"/>
      <w:divBdr>
        <w:top w:val="none" w:sz="0" w:space="0" w:color="auto"/>
        <w:left w:val="none" w:sz="0" w:space="0" w:color="auto"/>
        <w:bottom w:val="none" w:sz="0" w:space="0" w:color="auto"/>
        <w:right w:val="none" w:sz="0" w:space="0" w:color="auto"/>
      </w:divBdr>
    </w:div>
    <w:div w:id="77197902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3439569">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380394227">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961721748">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6F94-0EF6-49EE-AF45-CC07E92E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Megi Babunashvili</cp:lastModifiedBy>
  <cp:revision>31</cp:revision>
  <cp:lastPrinted>2021-12-10T07:51:00Z</cp:lastPrinted>
  <dcterms:created xsi:type="dcterms:W3CDTF">2021-11-15T10:44:00Z</dcterms:created>
  <dcterms:modified xsi:type="dcterms:W3CDTF">2021-12-10T08:28:00Z</dcterms:modified>
</cp:coreProperties>
</file>